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22"/>
          <w:szCs w:val="22"/>
          <w:b w:val="1"/>
          <w:bCs w:val="1"/>
        </w:rPr>
        <w:t xml:space="preserve">2025-2026 EĞİTİM-ÖĞRETİM YILI ..........................................................................</w:t>
      </w:r>
    </w:p>
    <w:p>
      <w:pPr>
        <w:jc w:val="center"/>
        <w:spacing w:after="200"/>
      </w:pPr>
      <w:r>
        <w:rPr>
          <w:sz w:val="22"/>
          <w:szCs w:val="22"/>
          <w:b w:val="1"/>
          <w:bCs w:val="1"/>
        </w:rPr>
        <w:t xml:space="preserve">SATRANÇ KULÜBÜ KULÜBÜ YILLIK PLANI</w:t>
      </w:r>
    </w:p>
    <w:tbl>
      <w:tblGrid>
        <w:gridCol w:w="1200" w:type="dxa"/>
        <w:gridCol w:w="1800" w:type="dxa"/>
        <w:gridCol w:w="3500" w:type="dxa"/>
        <w:gridCol w:w="4500" w:type="dxa"/>
        <w:gridCol w:w="3000" w:type="dxa"/>
      </w:tblGrid>
      <w:tblPr>
        <w:tblStyle w:val="KulupYillikTablo"/>
      </w:tblPr>
      <w:tr>
        <w:trPr>
          <w:trHeight w:val="500" w:hRule="atLeast"/>
        </w:trPr>
        <w:tc>
          <w:tcPr>
            <w:tcW w:w="12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Ay</w:t>
            </w:r>
          </w:p>
        </w:tc>
        <w:tc>
          <w:tcPr>
            <w:tcW w:w="18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Hafta</w:t>
            </w:r>
          </w:p>
        </w:tc>
        <w:tc>
          <w:tcPr>
            <w:tcW w:w="3500" w:type="dxa"/>
            <w:vAlign w:val="center"/>
            <w:shd w:val="clear" w:fill="E0E0E0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Amaç</w:t>
            </w:r>
          </w:p>
        </w:tc>
        <w:tc>
          <w:tcPr>
            <w:tcW w:w="4500" w:type="dxa"/>
            <w:vAlign w:val="center"/>
            <w:shd w:val="clear" w:fill="E0E0E0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Yapılacak Etkinlikler</w:t>
            </w:r>
          </w:p>
        </w:tc>
        <w:tc>
          <w:tcPr>
            <w:tcW w:w="3000" w:type="dxa"/>
            <w:vAlign w:val="center"/>
            <w:shd w:val="clear" w:fill="E0E0E0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Belirli Gün ve Haftalar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Eylül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Kulübün amacının açıklanması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Kulübün Tanıtılması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Uluslararası Temiz Hava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Eylül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Kulübün amacının açıklanması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Kulübün Tanıtılması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İlköğretim Haftası, Mevlid-i Nebî Haftası, Öğrenciler Günü, Gaziler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Eylül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Kulüp iç tüzüğünün hazırlanması
Yönetim kurulunun ve denetleme kurulunun seçilmesi
Yapılacak çalışmaların tespiti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Kulüp iç tüzüğü ve Kulüp çalışma programının hazırlanması.
Yönetim kurulunun seçilmesi
Denetleme kurulunun seçilmesi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29 Eylül-03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Kulüp iç tüzüğünün hazırlanması
Yönetim kurulunun ve denetleme kurulunun seçilmesi
Yapılacak çalışmaların tespiti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Kulüp iç tüzüğü ve Kulüp çalışma programının hazırlanması.
Yönetim kurulunun seçilmesi
Denetleme kurulunun seçilmesi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Disleksi Haftası, Dünya Disleksi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06-10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*İnsan haklarına ve demokrasi ilkelerine saygı duyabilme,                                                                                                                   *Kendini tanıyabilme, bireysel hedeflerini belirleyebilme, yeteneklerini geliştirebilme, bunları kendisinin ve toplumun yararına kullanabilme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*Satranç Kulübü genel kurulun toplanması, kulübün iç yönetmeliğinin okunması, yönetim ve denetim kurulunun seçilmesi.                                                                                      *Satrancın önemi, Satrancın tarihçesi, faydaları ve tarihteki büyük satranç oyuncularının konuşulması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Ahilik Kültürü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13-17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*İnsan haklarına ve demokrasi ilkelerine saygı duyabilme,                                                                                                                   *Kendini tanıyabilme, bireysel hedeflerini belirleyebilme, yeteneklerini geliştirebilme, bunları kendisinin ve toplumun yararına kullanabilme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*Satranç Kulübü genel kurulun toplanması, kulübün iç yönetmeliğinin okunması, yönetim ve denetim kurulunun seçilmesi.                                                                                      *Satrancın önemi, Satrancın tarihçesi, faydaları ve tarihteki büyük satranç oyuncularının konuşulması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20-24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*Planlı çalışma alışkanlığı edinebilme, serbest zamanlarını etkin ve verimli değerlendirebilme                                                                                                                                  *Aldığı görevi istekle yapabilme, sorumluluk alabilme,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*Satranç kulübü üyelerine, satrancın tanıtılması,Satranç uygulamaları   *Satranç ile ilgili dokümanların toplanıp, satranç panosunun düzenlenmesi,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27-31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*Planlı çalışma alışkanlığı edinebilme, serbest zamanlarını etkin ve verimli değerlendirebilme                                                                                                                                  *Aldığı görevi istekle yapabilme, sorumluluk alabilme,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*Satranç kulübü üyelerine, satrancın tanıtılması,Satranç uygulamaları   *Satranç ile ilgili dokümanların toplanıp, satranç panosunun düzenlenmesi,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Cumhuriyet Bayramı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03-07 Kasım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*Öğrencilerin Atatürk İlke ve İnkılâplarına, Anayasanın başlangıcında ifadesini bulan Atatürk milliyetçiliğine bağlı yurttaşlar olarak yetişmelerine, yeteneklerini geliştirerek gerekli donanımı kazanmalarına katkıda bulunmak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*Atatürk’ün satranca verdiği önemin tartışılması, Atatürk ile ilgili dokümanların toplanık satranç panosunun bu doğrultuda hazırlanması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Kızılay Haftası, Organ Bağışı ve Nakli Haftası, Lösemili Çocuklar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17-21 Kasım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Bireysel olarak veya başkalarıyla iş birliği içinde çevresindeki toplumsal sorunlarla ilgilenebilme ve bunların çözümüne katkı sağlayacak nitelikte projeler geliştirebilme ve uygulayabilme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Okul geneli satranç turnuvalarının yapılması konusunda hazırlıkların yapılması ve panoda duyurulması
Okul geneli satranç turnuvalarının yapılması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Dünya Felsefe Günü, Dünya Çocuk Hakları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24-28 Kasım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Bireysel olarak veya başkalarıyla iş birliği içinde çevresindeki toplumsal sorunlarla ilgilenebilme ve bunların çözümüne katkı sağlayacak nitelikte projeler geliştirebilme ve uygulayabilme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Okul geneli satranç turnuvalarının yapılması konusunda hazırlıkların yapılması ve panoda duyurulması
Okul geneli satranç turnuvalarının yapılması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Ağız ve Diş Sağlığı Haftası, Öğretmenler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01-05 Aralık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Grupça yapılan görevleri tamamlamak için istekle çalışabilme ve gruba karşı sorumluluk duyabilme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*Satranç turnuva sonuçlarının değerlendirilmesi, okul panosuna asılarak duyurulması                                                                                                                                                  *Okulumuz öğrencilerine ve çevremize satranç oyununu sevdirecek faaliyetlerin görüşülmesi.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Dünya Engelliler Günü, Dünya Madenciler Günü, Türk Kadınına Seçme ve Seçilme Hakkının Verilişi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Aralık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Grupça yapılan görevleri tamamlamak için istekle çalışabilme ve gruba karşı sorumluluk duyabilme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*Satranç turnuva sonuçlarının değerlendirilmesi, okul panosuna asılarak duyurulması                                                                                                                                                  *Okulumuz öğrencilerine ve çevremize satranç oyununu sevdirecek faaliyetlerin görüşülmesi.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Mevlana Haftası, İnsan Hakları ve Demokrasi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Aralık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Kendine ve çevresindekilere güven duyabilme,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Okulumuz öğrencilerine ve çevremize satranç oyununu sevdirecek faaliyetlerde bulunma ve bu faaliyet sonuçlarının görüşülmesi.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Tutum, Yatırım ve Türk Malları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Aralık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Kendine ve çevresindekilere güven duyabilme,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Okulumuz öğrencilerine ve çevremize satranç oyununu sevdirecek faaliyetlerde bulunma ve bu faaliyet sonuçlarının görüşülmesi.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Mehmet Akif Ersoy'u Anma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29 Aralık-02 Ocak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Savurganlığı önleme ve tutumlu olabilme,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Bilgisayarda satranç oyun salonlarının tanıtımı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OCAK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05-09 Ocak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1. Dönem Değerlendirilmesi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1. Dönemde yapılan çalışmaların değerlendirilmesi.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Enerji Tasarrufu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OCAK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12-16 Ocak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02-06 Şubat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Aldığı görevi istekle yapabilme, sorumluluk alabilme,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*2. dönem yapılacak faaliyetlerin görüşülüp karara bağlanması 
*Satranç tuzaklarının araştırılması ve sunumun yapılması, panoya asılması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09-13 Şubat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Savurganlığı önleme ve tutumlu olabilme,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Bilgisayarda satranç oyun salonlarının tanıtımı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16-20 Şubat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Girişimci olabilme ve bunu başarı ile sürdürebilme, yeni durum ve ortamlara uyabilme,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Satrançta açılış çeşitlerinin araştırılası ve uygulamalarının yapılması *Taşların gücü, açarak taş isteme, çatal açmaz, geçerken alma gibi kuralların tanıtımı,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23-27 Şubat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Girişimci olabilme ve bunu başarı ile sürdürebilme, yeni durum ve ortamlara uyabilme,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Satrançta açılış çeşitlerinin araştırılası ve uygulamalarının yapılması *Taşların gücü, açarak taş isteme, çatal açmaz, geçerken alma gibi kuralların tanıtımı,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02-06 Mart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Planlı çalışma alışkanlığı edinebilme, serbest zamanlarını etkin ve verimli değerlendirebilme,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*Merdiven, tembel, çoban matı gibi mat çeşitlerini araştırılası ve panoya asılması                                                                                                                                          *Hamlelerin yazılması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Vergi Haftası, Yeşilay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09-13 Mart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Öğrencilerin Atatürk İlke ve İnkılâplarına, Anayasanın başlangıcında ifadesini bulan Atatürk milliyetçiliğine bağlı yurttaşlar olarak yetişmelerine, yeteneklerini geliştirerek gerekli donanımı kazanmalarına katkıda bulunmak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Satranç genel kurulunun toplanması yapılan ve yapılacak çalışmaların görüşülmesi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Bilim ve Teknoloji Haftası, İstiklâl Marşı'nın Kabulü ve Mehmet Akif Ersoy'u Anma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23-27 Mart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Öğrencilerin Atatürk İlke ve İnkılâplarına, Anayasanın başlangıcında ifadesini bulan Atatürk milliyetçiliğine bağlı yurttaşlar olarak yetişmelerine, yeteneklerini geliştirerek gerekli donanımı kazanmalarına katkıda bulunmak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Satranç genel kurulunun toplanması yapılan ve yapılacak çalışmaların görüşülmesi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Orman Haftası, Dünya Tiyatrolar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30 Mart-03 Nisan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Girişimci olabilme ve bunu başarı ile sürdürebilme, yeni durum ve ortamlara uyabilme,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Çevremizde satranç faaliyetlerinin araştırılıp, sunum yapılması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Kütüphaneler Haftası, Kanser Haftası, Dünya Otizm Farkındalık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06-10 Nisan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Girişimci olabilme ve bunu başarı ile sürdürebilme, yeni durum ve ortamlara uyabilme,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Çevremizde satranç faaliyetlerinin araştırılıp, sunum yapılması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Kanser Haftası, Dünya Sağlık Günün/Dünya Sağlık Haftası, Kişisel Verileri Koruma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13-17 Nisan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Girişimci olabilme ve bunu başarı ile sürdürebilme, yeni durum ve ortamlara uyabilme,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Çevremizde satranç faaliyetlerinin araştırılıp, sunum yapılması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Turizm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20-24 Nisan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Grupça yapılan görevleri tamamlamak için istekle çalışabilme ve gruba karşı sorumluluk duyabilme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Satranç panolarının düzenlenmesi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Ulusal Egemenlik ve Çocuk Bayramı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27 Nisan-01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Grupça yapılan görevleri tamamlamak için istekle çalışabilme ve gruba karşı sorumluluk duyabilme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Satranç panolarının düzenlenmesi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Kût'ül Amâre Zaferi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04-08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Grupça yapılan görevleri tamamlamak için istekle çalışabilme ve gruba karşı sorumluluk duyabilme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Satranç panolarının düzenlenmesi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Bilişim Haftası, Trafik ve İlkyardım Haftası, İş Sağlığı ve Güvenliği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11-15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Yıl boyunca  yapılan etkinliklerin  değerlendirilmesi.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Yıl sonu faaliyet raporunun  hazırlanması.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Engelliler Haftası, Vakıflar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18-22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Yıl boyunca  yapılan etkinliklerin  değerlendirilmesi.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Yıl sonu faaliyet raporunun  hazırlanması.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Müzeler Haftası, Atatürk'ü Anma ve Gençlik ve Spor Bayramı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25-29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/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Etik Günü, İstanbul'un Fethi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01-05 Haziran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/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Etik Günü, Hayat Boyu Öğrenme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Haziran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/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Etik Günü, Çevre ve İklim Değişikliği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Haziran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Genel Tekrar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Genel Tekrar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Etik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Haziran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Etik Günü</w:t>
            </w:r>
          </w:p>
        </w:tc>
      </w:tr>
    </w:tbl>
    <w:p/>
    <w:p/>
    <w:tbl>
      <w:tblGrid>
        <w:gridCol w:w="3000" w:type="dxa"/>
        <w:gridCol w:w="3000" w:type="dxa"/>
        <w:gridCol w:w="3000" w:type="dxa"/>
        <w:gridCol w:w="3000" w:type="dxa"/>
      </w:tblGrid>
      <w:tblPr>
        <w:tblW w:w="5000" w:type="pct"/>
        <w:tblLayout w:type="autofit"/>
        <w:tblCellMar>
          <w:top w:w="60" w:type="dxa"/>
          <w:left w:w="60" w:type="dxa"/>
          <w:right w:w="60" w:type="dxa"/>
          <w:bottom w:w="60" w:type="dxa"/>
        </w:tblCellMar>
      </w:tblPr>
      <w:tr>
        <w:trPr/>
        <w:tc>
          <w:tcPr>
            <w:tcW w:w="3000" w:type="dxa"/>
            <w:noWrap/>
          </w:tcPr>
          <w:p>
            <w:pPr>
              <w:jc w:val="center"/>
            </w:pPr>
            <w:r>
              <w:rPr/>
              <w:t xml:space="preserve">.......................................
Danışman Öğretmen</w:t>
            </w:r>
          </w:p>
        </w:tc>
        <w:tc>
          <w:tcPr>
            <w:tcW w:w="3000" w:type="dxa"/>
            <w:noWrap/>
          </w:tcPr>
          <w:p>
            <w:pPr>
              <w:jc w:val="center"/>
            </w:pPr>
            <w:r>
              <w:rPr/>
              <w:t xml:space="preserve">......................................
Danışman Öğretmen</w:t>
            </w:r>
          </w:p>
        </w:tc>
        <w:tc>
          <w:tcPr>
            <w:tcW w:w="3000" w:type="dxa"/>
            <w:noWrap/>
          </w:tcPr>
          <w:p>
            <w:pPr>
              <w:jc w:val="center"/>
            </w:pPr>
            <w:r>
              <w:rPr/>
              <w:t xml:space="preserve">......................................
Danışman Öğretmen</w:t>
            </w:r>
          </w:p>
        </w:tc>
        <w:tc>
          <w:tcPr>
            <w:tcW w:w="3000" w:type="dxa"/>
            <w:noWrap/>
          </w:tcPr>
          <w:p>
            <w:pPr>
              <w:jc w:val="center"/>
            </w:pPr>
            <w:r>
              <w:rPr/>
              <w:t xml:space="preserve">......................................
Danışman Öğretmen</w:t>
            </w:r>
          </w:p>
        </w:tc>
      </w:tr>
    </w:tbl>
    <w:p/>
    <w:p/>
    <w:p>
      <w:pPr>
        <w:jc w:val="center"/>
      </w:pPr>
      <w:r>
        <w:rPr/>
        <w:t xml:space="preserve">..../..../2026</w:t>
      </w:r>
    </w:p>
    <w:p>
      <w:pPr>
        <w:jc w:val="center"/>
      </w:pPr>
      <w:r>
        <w:rPr>
          <w:b w:val="1"/>
          <w:bCs w:val="1"/>
        </w:rPr>
        <w:t xml:space="preserve">UYGUNDUR</w:t>
      </w:r>
    </w:p>
    <w:p>
      <w:pPr>
        <w:jc w:val="center"/>
      </w:pPr>
      <w:r>
        <w:rPr/>
        <w:t xml:space="preserve">......................................</w:t>
      </w:r>
    </w:p>
    <w:p>
      <w:pPr>
        <w:jc w:val="center"/>
      </w:pPr>
      <w:r>
        <w:rPr/>
        <w:t xml:space="preserve">Okul Müdürü</w:t>
      </w:r>
    </w:p>
    <w:sectPr>
      <w:pgSz w:orient="landscape" w:w="16837.79527559055" w:h="11905.511811023622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KulupYillikTablo">
    <w:name w:val="KulupYillikTablo"/>
    <w:uiPriority w:val="99"/>
    <w:tblPr>
      <w:tblW w:w="5000" w:type="pct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2026-05-23T18:00:58+03:00</dcterms:created>
  <dcterms:modified xsi:type="dcterms:W3CDTF">2026-05-23T18:00:58+03:00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