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9. SINIF  TEMEL MESLEK̇ UYGULAMALAR (H)(YEN*)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1.  Haritacılığın konusu</w:t>
            </w:r>
          </w:p>
        </w:tc>
        <w:tc>
          <w:tcPr>
            <w:tcW w:w="3260" w:type="dxa"/>
            <w:vAlign w:val="center"/>
          </w:tcPr>
          <w:p w:rsidR="00C60E81" w:rsidRPr="00C60E81" w:rsidRDefault="00C60E81" w:rsidP="00262F51">
            <w:pPr>
              <w:rPr>
                <w:sz w:val="14"/>
                <w:szCs w:val="14"/>
              </w:rPr>
            </w:pPr>
            <w:r w:rsidRPr="00C60E81">
              <w:rPr>
                <w:sz w:val="14"/>
                <w:szCs w:val="14"/>
              </w:rPr>
              <w:t>Haritacılığın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2.  Kadastroculuğun konusu</w:t>
            </w:r>
          </w:p>
        </w:tc>
        <w:tc>
          <w:tcPr>
            <w:tcW w:w="3260" w:type="dxa"/>
            <w:vAlign w:val="center"/>
          </w:tcPr>
          <w:p w:rsidR="00C60E81" w:rsidRPr="00C60E81" w:rsidRDefault="00C60E81" w:rsidP="00262F51">
            <w:pPr>
              <w:rPr>
                <w:sz w:val="14"/>
                <w:szCs w:val="14"/>
              </w:rPr>
            </w:pPr>
            <w:r w:rsidRPr="00C60E81">
              <w:rPr>
                <w:sz w:val="14"/>
                <w:szCs w:val="14"/>
              </w:rPr>
              <w:t>Kadastroculuğun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3.  Harita-Kadastro-tapu ilişkisi</w:t>
            </w:r>
          </w:p>
        </w:tc>
        <w:tc>
          <w:tcPr>
            <w:tcW w:w="3260" w:type="dxa"/>
            <w:vAlign w:val="center"/>
          </w:tcPr>
          <w:p w:rsidR="00C60E81" w:rsidRPr="00C60E81" w:rsidRDefault="00C60E81" w:rsidP="00262F51">
            <w:pPr>
              <w:rPr>
                <w:sz w:val="14"/>
                <w:szCs w:val="14"/>
              </w:rPr>
            </w:pPr>
            <w:r w:rsidRPr="00C60E81">
              <w:rPr>
                <w:sz w:val="14"/>
                <w:szCs w:val="14"/>
              </w:rPr>
              <w:t>Harita-kadastro-tapu ilişkisini açıklar.</w:t>
            </w:r>
          </w:p>
        </w:tc>
        <w:tc>
          <w:tcPr>
            <w:tcW w:w="3686" w:type="dxa"/>
            <w:vAlign w:val="center"/>
          </w:tcPr>
          <w:p w:rsidR="00C60E81" w:rsidRPr="00C60E81" w:rsidRDefault="00C60E81" w:rsidP="00262F51">
            <w:pPr>
              <w:rPr>
                <w:sz w:val="14"/>
                <w:szCs w:val="14"/>
              </w:rPr>
            </w:pPr>
            <w:r w:rsidRPr="00C60E81">
              <w:rPr>
                <w:sz w:val="14"/>
                <w:szCs w:val="14"/>
              </w:rPr>
              <w:t>      Taşınmaz mal kavramı açıklanır.</w:t>
              <w:br/>
              <w:t>      Mülkiyet kavramı ve türleri açıklanır.</w:t>
              <w:br/>
              <w:t>      Tapu ve kadastro ilişkisi açıklanır.</w:t>
              <w:br/>
              <w:t>      Harita  kadastro  tapu ilişkisi açıklanır.</w:t>
              <w:br/>
              <w:t>      Tapu  ve  Kadastro  Genel  Müdürlüğü  Teşkilat  yapısı açıklanır.</w:t>
              <w:br/>
              <w:t>      Tapu    ve    Kadastro    Genel    Müdürlüğü    görevleri açıklanır.</w:t>
              <w:br/>
              <w:t>      LİHKAB büroları ve görevleri açıklanır.</w:t>
              <w:br/>
              <w:t>      Serbest harita mühendisliği büroları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1. Tapu sicil müdürlüklerine başvuru  2. Talep ve tasarruf</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sicil müdürlüklerine başvuru kabul etme işlemini yapar.Tapu Sicil Tüzüğüne uygun olarak talep ve tasarruf yetkisini tespit etme işlemini yapar.</w:t>
            </w:r>
          </w:p>
        </w:tc>
        <w:tc>
          <w:tcPr>
            <w:tcW w:w="3686" w:type="dxa"/>
            <w:vAlign w:val="center"/>
          </w:tcPr>
          <w:p w:rsidR="00C60E81" w:rsidRPr="00C60E81" w:rsidRDefault="00C60E81" w:rsidP="00262F51">
            <w:pPr>
              <w:rPr>
                <w:sz w:val="14"/>
                <w:szCs w:val="14"/>
              </w:rPr>
            </w:pPr>
            <w:r w:rsidRPr="00C60E81">
              <w:rPr>
                <w:sz w:val="14"/>
                <w:szCs w:val="14"/>
              </w:rPr>
              <w:t>      Tapu sicil tüzüğü açıklanır.</w:t>
              <w:br/>
              <w:t>      Tapu   sicil   başvuru   işlemleri   faaliyetleri   üzerinde durulur.</w:t>
              <w:br/>
              <w:t>      Tapu sicili başvuru işlemleri örneklerle açıklanır.</w:t>
              <w:br/>
              <w:t>      Talebin müdürlükçe incelenmesi açıklanır.</w:t>
              <w:br/>
              <w:t>      Tasarruf yetkisinin kontrolü örnekleyerek açıklanır.</w:t>
              <w:br/>
              <w:t>      Başvuru fişi faaliyeti açıklanır.</w:t>
              <w:br/>
              <w:t>      Tanık   ve   tercüman   gereken   haller   ve   fotoğraf gereken haller açıklanır.</w:t>
              <w:br/>
              <w:t>      İmza bilmeyenin başvuru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Yetkisini tespit başvuruları</w:t>
            </w:r>
          </w:p>
        </w:tc>
        <w:tc>
          <w:tcPr>
            <w:tcW w:w="3260" w:type="dxa"/>
            <w:vAlign w:val="center"/>
          </w:tcPr>
          <w:p w:rsidR="00C60E81" w:rsidRPr="00C60E81" w:rsidRDefault="00C60E81" w:rsidP="00262F51">
            <w:pPr>
              <w:rPr>
                <w:sz w:val="14"/>
                <w:szCs w:val="14"/>
              </w:rPr>
            </w:pPr>
            <w:r w:rsidRPr="00C60E81">
              <w:rPr>
                <w:sz w:val="14"/>
                <w:szCs w:val="14"/>
              </w:rPr>
              <w:t>Tapu  Sicil  Tüzüğüne  uygun  olarak  bilgi  ve  belge örneği verme işlemini yapar.</w:t>
            </w:r>
          </w:p>
        </w:tc>
        <w:tc>
          <w:tcPr>
            <w:tcW w:w="3686" w:type="dxa"/>
            <w:vAlign w:val="center"/>
          </w:tcPr>
          <w:p w:rsidR="00C60E81" w:rsidRPr="00C60E81" w:rsidRDefault="00C60E81" w:rsidP="00262F51">
            <w:pPr>
              <w:rPr>
                <w:sz w:val="14"/>
                <w:szCs w:val="14"/>
              </w:rPr>
            </w:pPr>
            <w:r w:rsidRPr="00C60E81">
              <w:rPr>
                <w:sz w:val="14"/>
                <w:szCs w:val="14"/>
              </w:rPr>
              <w:t>      Bilgi ve belge örneğinin yazılı istemine cevap vermeyi uygulaması yaptırılır.</w:t>
              <w:br/>
              <w:t>      Avukatların tapu sicilini inceleme yetkileri açıklanır.</w:t>
              <w:br/>
              <w:t>      Resmi   kurum   ve   tüzel   kişi   temsilcileri   örneklerle açıklanır.</w:t>
              <w:br/>
              <w:t>      Bankalarınbilgi ve belge istemleri işlemleri açıklanır.</w:t>
              <w:br/>
              <w:t>      Tapu sicili başvuru işlemleri örneklerle açıklanır.</w:t>
              <w:br/>
              <w:t>      Sicil ve belgelerin asıllarının daire dışına çıkarılması gerekliliği açıklanır.</w:t>
              <w:br/>
              <w:t>      Mahkemelerce   istenen    evrak    ve   bilgi    örnekleri açıklanır.</w:t>
              <w:br/>
              <w:t>      Kanun veya tüzükleri gereği görevli ve yetkili kılınmış kişilerin suç  araştırma  veya  soruşturma kapsamında bilgi ve belge istemleri örneklerle açıklanır.</w:t>
              <w:br/>
              <w:t>      Faksla    bilgi    ve    belge    istemine    cevap    verme uygulaması yaptırılır.</w:t>
              <w:br/>
              <w:t>      Nüfus bilgisi verme uygulaması yaptırılır.</w:t>
              <w:br/>
              <w:t>      Adres bilgisi verme uygulaması yaptırılır.</w:t>
              <w:br/>
              <w:t>      Resmi  senet  ve  harç  makbuzu  verme  işlemi  örnek formu üzerinde uygulaması yaptırılır.</w:t>
              <w:br/>
              <w:t>      İlgisiz     kişilere     bilgi     ve     belge     verilmesinin sorumluluğunun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3. Bilgi ve belge örneği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1.   Tapu kütüğü  2.   Kat mülkiyeti kütüğü</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kütüğüne kayıt yapar.Tapu  Sicil  Tüzüğüne  uygun  olarak  kat  mülkiyeti kütüğüne kayıt yapar.</w:t>
            </w:r>
          </w:p>
        </w:tc>
        <w:tc>
          <w:tcPr>
            <w:tcW w:w="3686" w:type="dxa"/>
            <w:vAlign w:val="center"/>
          </w:tcPr>
          <w:p w:rsidR="00C60E81" w:rsidRPr="00C60E81" w:rsidRDefault="00C60E81" w:rsidP="00262F51">
            <w:pPr>
              <w:rPr>
                <w:sz w:val="14"/>
                <w:szCs w:val="14"/>
              </w:rPr>
            </w:pPr>
            <w:r w:rsidRPr="00C60E81">
              <w:rPr>
                <w:sz w:val="14"/>
                <w:szCs w:val="14"/>
              </w:rPr>
              <w:t>      Tapu sicilinde ana ve yardımcı siciller açıklanır.</w:t>
              <w:br/>
              <w:t>      Örnek belge üzerinde tapu kütüğü tutma uygulaması yaptırılır.</w:t>
              <w:br/>
              <w:t>      Zabıt kayıt kütüğü açıklanır ve örnek gösterilir.</w:t>
              <w:br/>
              <w:t>      Mal sahipleri sicili açıklanır.</w:t>
              <w:br/>
              <w:t>      Kanıtlayıcı belgelerin ne olduğu açıklanır.</w:t>
              <w:br/>
              <w:t>      Kat mülkiyeti kütüğü tanımlanır.</w:t>
              <w:br/>
              <w:t>      Kat mülkiyeti kütüğü işlemleri açıklanır.</w:t>
              <w:br/>
              <w:t>      Kat mülkiyeti kütüğü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3.   Kamu ortak malları sicil defteri</w:t>
            </w:r>
          </w:p>
        </w:tc>
        <w:tc>
          <w:tcPr>
            <w:tcW w:w="3260" w:type="dxa"/>
            <w:vAlign w:val="center"/>
          </w:tcPr>
          <w:p w:rsidR="00C60E81" w:rsidRPr="00C60E81" w:rsidRDefault="00C60E81" w:rsidP="00262F51">
            <w:pPr>
              <w:rPr>
                <w:sz w:val="14"/>
                <w:szCs w:val="14"/>
              </w:rPr>
            </w:pPr>
            <w:r w:rsidRPr="00C60E81">
              <w:rPr>
                <w:sz w:val="14"/>
                <w:szCs w:val="14"/>
              </w:rPr>
              <w:t>Tapu   Sicil   Tüzüğüne   uygun   olarak   kamu   ortak malları siciline kayıt yapar.</w:t>
            </w:r>
          </w:p>
        </w:tc>
        <w:tc>
          <w:tcPr>
            <w:tcW w:w="3686" w:type="dxa"/>
            <w:vAlign w:val="center"/>
          </w:tcPr>
          <w:p w:rsidR="00C60E81" w:rsidRPr="00C60E81" w:rsidRDefault="00C60E81" w:rsidP="00262F51">
            <w:pPr>
              <w:rPr>
                <w:sz w:val="14"/>
                <w:szCs w:val="14"/>
              </w:rPr>
            </w:pPr>
            <w:r w:rsidRPr="00C60E81">
              <w:rPr>
                <w:sz w:val="14"/>
                <w:szCs w:val="14"/>
              </w:rPr>
              <w:t>      Kamu ortak malları açıklanır.</w:t>
              <w:br/>
              <w:t>      Mera yaylak ve kışlakların tespit ve tahdidi işlemleri açıklanır.</w:t>
              <w:br/>
              <w:t>      Mera yaylak ve kışlakların tescili ve tahsisi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4.   Aziller sicili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yevmiye   defteri hazırlar.Tapu  Sicil  Tüzüğüne  uygun  olarak  aziller  siciline kayıt yapar.</w:t>
            </w:r>
          </w:p>
        </w:tc>
        <w:tc>
          <w:tcPr>
            <w:tcW w:w="3686" w:type="dxa"/>
            <w:vAlign w:val="center"/>
          </w:tcPr>
          <w:p w:rsidR="00C60E81" w:rsidRPr="00C60E81" w:rsidRDefault="00C60E81" w:rsidP="00262F51">
            <w:pPr>
              <w:rPr>
                <w:sz w:val="14"/>
                <w:szCs w:val="14"/>
              </w:rPr>
            </w:pPr>
            <w:r w:rsidRPr="00C60E81">
              <w:rPr>
                <w:sz w:val="14"/>
                <w:szCs w:val="14"/>
              </w:rPr>
              <w:t>      Aziller sicili tanımlanır.</w:t>
              <w:br/>
              <w:t>      Aziller sicili işlemleri açıklanır.</w:t>
              <w:br/>
              <w:t>      Aziller sicili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1.Yazı yazma</w:t>
            </w:r>
          </w:p>
        </w:tc>
        <w:tc>
          <w:tcPr>
            <w:tcW w:w="3260" w:type="dxa"/>
            <w:vAlign w:val="center"/>
          </w:tcPr>
          <w:p w:rsidR="00C60E81" w:rsidRPr="00C60E81" w:rsidRDefault="00C60E81" w:rsidP="00262F51">
            <w:pPr>
              <w:rPr>
                <w:sz w:val="14"/>
                <w:szCs w:val="14"/>
              </w:rPr>
            </w:pPr>
            <w:r w:rsidRPr="00C60E81">
              <w:rPr>
                <w:sz w:val="14"/>
                <w:szCs w:val="14"/>
              </w:rPr>
              <w:t>Dik norm yazı kurallarına göre yazı yazar.</w:t>
            </w:r>
          </w:p>
        </w:tc>
        <w:tc>
          <w:tcPr>
            <w:tcW w:w="3686" w:type="dxa"/>
            <w:vAlign w:val="center"/>
          </w:tcPr>
          <w:p w:rsidR="00C60E81" w:rsidRPr="00C60E81" w:rsidRDefault="00C60E81" w:rsidP="00262F51">
            <w:pPr>
              <w:rPr>
                <w:sz w:val="14"/>
                <w:szCs w:val="14"/>
              </w:rPr>
            </w:pPr>
            <w:r w:rsidRPr="00C60E81">
              <w:rPr>
                <w:sz w:val="14"/>
                <w:szCs w:val="14"/>
              </w:rPr>
              <w:t>      Yazı çalışması dik norm yazı yaptırılır.</w:t>
              <w:br/>
              <w:t>      Pekiştirmek için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çizgi çizer.</w:t>
            </w:r>
          </w:p>
        </w:tc>
        <w:tc>
          <w:tcPr>
            <w:tcW w:w="3686" w:type="dxa"/>
            <w:vAlign w:val="center"/>
          </w:tcPr>
          <w:p w:rsidR="00C60E81" w:rsidRPr="00C60E81" w:rsidRDefault="00C60E81" w:rsidP="00262F51">
            <w:pPr>
              <w:rPr>
                <w:sz w:val="14"/>
                <w:szCs w:val="14"/>
              </w:rPr>
            </w:pPr>
            <w:r w:rsidRPr="00C60E81">
              <w:rPr>
                <w:sz w:val="14"/>
                <w:szCs w:val="14"/>
              </w:rPr>
              <w:t>      Çizgi çizme işlemi yaptırılır.</w:t>
              <w:br/>
              <w:t>      Çizgi çeşitleri açıklanır.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2. Dönem 2. Sınav 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Tapu Sicilini Oluşturan Kütükler 1. Tapu kütüğü yazma2. Kat mülkiyeti kütüğü yazma3. Kamu ortak malları sicil defteri kayıt yapma4. Aziller sicili defteri yazma</w:t>
              <w:br/>
              <w:t>Geometrik Çizimler 1. Yazı yazma2. Çizgi çizme3. Geometrik şekiller çizme</w:t>
              <w:br/>
              <w:t>Harita Çizim Hazırlığı 1. Harita ve planları tanıma2. Pafta açma</w:t>
              <w:br/>
              <w:t>Kroki Çizimi 1. Basit kroki çizme2. Röper krokisi çizme</w:t>
              <w:br/>
              <w:t>Uzunluk ve Açı Ölçümü 1. Basit ölçme aletleriyle uzunluk ölçme2. Mekanik aletle açı ölçme3. Elektronik aletle açı ve uzunluk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