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9. SINIF  LABORATUVAR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1.  Kütle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ve kullanılacak ölçüm aracına uygun kütle ölçümü yapar.</w:t>
            </w:r>
          </w:p>
        </w:tc>
        <w:tc>
          <w:tcPr>
            <w:tcW w:w="3686" w:type="dxa"/>
            <w:vAlign w:val="center"/>
          </w:tcPr>
          <w:p w:rsidR="00C60E81" w:rsidRPr="00C60E81" w:rsidRDefault="00C60E81" w:rsidP="00262F51">
            <w:pPr>
              <w:rPr>
                <w:sz w:val="14"/>
                <w:szCs w:val="14"/>
              </w:rPr>
            </w:pPr>
            <w:r w:rsidRPr="00C60E81">
              <w:rPr>
                <w:sz w:val="14"/>
                <w:szCs w:val="14"/>
              </w:rPr>
              <w:t>       Terazi tartıma hazırlatılır.</w:t>
              <w:br/>
              <w:t>       Herhangi bir madde tartımı yapılması sağlanır.</w:t>
              <w:br/>
              <w:t>       Herhangi  bir  maddeden  belirli  bir  miktar  tarttırılır  ve kaydedilir.</w:t>
              <w:br/>
              <w:t>       Kütle ölçü birimlerini dönüştürme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2.  Hacim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hacim ölçümü yapar.</w:t>
            </w:r>
          </w:p>
        </w:tc>
        <w:tc>
          <w:tcPr>
            <w:tcW w:w="3686" w:type="dxa"/>
            <w:vAlign w:val="center"/>
          </w:tcPr>
          <w:p w:rsidR="00C60E81" w:rsidRPr="00C60E81" w:rsidRDefault="00C60E81" w:rsidP="00262F51">
            <w:pPr>
              <w:rPr>
                <w:sz w:val="14"/>
                <w:szCs w:val="14"/>
              </w:rPr>
            </w:pPr>
            <w:r w:rsidRPr="00C60E81">
              <w:rPr>
                <w:sz w:val="14"/>
                <w:szCs w:val="14"/>
              </w:rPr>
              <w:t>       Katılarda hacim ölçümü yaptırılır.</w:t>
              <w:br/>
              <w:t>       Pipetle hacim ölçümü yaptırılır.</w:t>
              <w:br/>
              <w:t>       Mezürle hacim ölçümü yaptırılır.</w:t>
              <w:br/>
              <w:t>       Büretle hacim ölçümü yaptırılır.</w:t>
              <w:br/>
              <w:t>       Dispenser ile hacim ölçümü yaptırılır.</w:t>
              <w:br/>
              <w:t>       Tehlikeli    kimyasalları    pipetlerken    mutlaka    puar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1.  Süzme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süzme ile ayırır.</w:t>
            </w:r>
          </w:p>
        </w:tc>
        <w:tc>
          <w:tcPr>
            <w:tcW w:w="3686" w:type="dxa"/>
            <w:vAlign w:val="center"/>
          </w:tcPr>
          <w:p w:rsidR="00C60E81" w:rsidRPr="00C60E81" w:rsidRDefault="00C60E81" w:rsidP="00262F51">
            <w:pPr>
              <w:rPr>
                <w:sz w:val="14"/>
                <w:szCs w:val="14"/>
              </w:rPr>
            </w:pPr>
            <w:r w:rsidRPr="00C60E81">
              <w:rPr>
                <w:sz w:val="14"/>
                <w:szCs w:val="14"/>
              </w:rPr>
              <w:t>       Basit süzme düzeneği kurdurulur ve karışımların basit süzme ile ayrılması sağlanır.</w:t>
              <w:br/>
              <w:t>       Vakumlu  süzme  düzeneği  kurdurulur  ve  karışımların vakumlu süzme ile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2.  Damıtma ile Ayırma</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karışımları damıtma ile ayırır.</w:t>
            </w:r>
          </w:p>
        </w:tc>
        <w:tc>
          <w:tcPr>
            <w:tcW w:w="3686" w:type="dxa"/>
            <w:vAlign w:val="center"/>
          </w:tcPr>
          <w:p w:rsidR="00C60E81" w:rsidRPr="00C60E81" w:rsidRDefault="00C60E81" w:rsidP="00262F51">
            <w:pPr>
              <w:rPr>
                <w:sz w:val="14"/>
                <w:szCs w:val="14"/>
              </w:rPr>
            </w:pPr>
            <w:r w:rsidRPr="00C60E81">
              <w:rPr>
                <w:sz w:val="14"/>
                <w:szCs w:val="14"/>
              </w:rPr>
              <w:t>       Damıtma düzeneği için gerekli malzemeler hazırlatılır.</w:t>
              <w:br/>
              <w:t>       Damıtma düzeneğini kurdurulur.</w:t>
              <w:br/>
              <w:t>       Damıtma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3.  Ayırma Hunisiyle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ayırma hunisiyle ayırır.</w:t>
            </w:r>
          </w:p>
        </w:tc>
        <w:tc>
          <w:tcPr>
            <w:tcW w:w="3686" w:type="dxa"/>
            <w:vAlign w:val="center"/>
          </w:tcPr>
          <w:p w:rsidR="00C60E81" w:rsidRPr="00C60E81" w:rsidRDefault="00C60E81" w:rsidP="00262F51">
            <w:pPr>
              <w:rPr>
                <w:sz w:val="14"/>
                <w:szCs w:val="14"/>
              </w:rPr>
            </w:pPr>
            <w:r w:rsidRPr="00C60E81">
              <w:rPr>
                <w:sz w:val="14"/>
                <w:szCs w:val="14"/>
              </w:rPr>
              <w:t>       Ayırma   hunisi   düzeneği   için   gerekli   malzemeler hazırlatılır.</w:t>
              <w:br/>
              <w:t>       Ayırma hunisi düzeneği kurdurulur.</w:t>
              <w:br/>
              <w:t>       Ayırma hunisi ile ayırma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4.  Ekstraksiyon çekme ile Ayırma</w:t>
            </w:r>
          </w:p>
        </w:tc>
        <w:tc>
          <w:tcPr>
            <w:tcW w:w="3260" w:type="dxa"/>
            <w:vAlign w:val="center"/>
          </w:tcPr>
          <w:p w:rsidR="00C60E81" w:rsidRPr="00C60E81" w:rsidRDefault="00C60E81" w:rsidP="00262F51">
            <w:pPr>
              <w:rPr>
                <w:sz w:val="14"/>
                <w:szCs w:val="14"/>
              </w:rPr>
            </w:pPr>
            <w:r w:rsidRPr="00C60E81">
              <w:rPr>
                <w:sz w:val="14"/>
                <w:szCs w:val="14"/>
              </w:rPr>
              <w:t>1. Dönem 1. Sınav Tekniğine ve iş sağlığı ve güvenliği kurallarına uygun karışımları ekstraksiyonla ayırır.</w:t>
            </w:r>
          </w:p>
        </w:tc>
        <w:tc>
          <w:tcPr>
            <w:tcW w:w="3686" w:type="dxa"/>
            <w:vAlign w:val="center"/>
          </w:tcPr>
          <w:p w:rsidR="00C60E81" w:rsidRPr="00C60E81" w:rsidRDefault="00C60E81" w:rsidP="00262F51">
            <w:pPr>
              <w:rPr>
                <w:sz w:val="14"/>
                <w:szCs w:val="14"/>
              </w:rPr>
            </w:pPr>
            <w:r w:rsidRPr="00C60E81">
              <w:rPr>
                <w:sz w:val="14"/>
                <w:szCs w:val="14"/>
              </w:rPr>
              <w:t>       Ekstrasyon  işlemlerinde  kullanacağı  araç  gereç  ve kimyasallar hazırlatılır.</w:t>
              <w:br/>
              <w:t>       Ayırma hunisi ile sıvı ekstraksiyonu işlemi yaptırılır.</w:t>
              <w:br/>
              <w:t>       Katı ekstraksiyonu için Soxhalet düzeneği kurdurulur.</w:t>
              <w:br/>
              <w:t>       Katı ekstraksiyonu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5.  Kristallendirme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kristallendirme ile ayırır.</w:t>
            </w:r>
          </w:p>
        </w:tc>
        <w:tc>
          <w:tcPr>
            <w:tcW w:w="3686" w:type="dxa"/>
            <w:vAlign w:val="center"/>
          </w:tcPr>
          <w:p w:rsidR="00C60E81" w:rsidRPr="00C60E81" w:rsidRDefault="00C60E81" w:rsidP="00262F51">
            <w:pPr>
              <w:rPr>
                <w:sz w:val="14"/>
                <w:szCs w:val="14"/>
              </w:rPr>
            </w:pPr>
            <w:r w:rsidRPr="00C60E81">
              <w:rPr>
                <w:sz w:val="14"/>
                <w:szCs w:val="14"/>
              </w:rPr>
              <w:t>       Kristallendirme  işlemlerinde  kullanacağı  araç  gereç ve kimyasallar hazırlatılır.</w:t>
              <w:br/>
              <w:t>       Kristallendirme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1.  Titrasyon Öncesi Hazırlıklar</w:t>
            </w:r>
          </w:p>
        </w:tc>
        <w:tc>
          <w:tcPr>
            <w:tcW w:w="3260" w:type="dxa"/>
            <w:vAlign w:val="center"/>
          </w:tcPr>
          <w:p w:rsidR="00C60E81" w:rsidRPr="00C60E81" w:rsidRDefault="00C60E81" w:rsidP="00262F51">
            <w:pPr>
              <w:rPr>
                <w:sz w:val="14"/>
                <w:szCs w:val="14"/>
              </w:rPr>
            </w:pPr>
            <w:r w:rsidRPr="00C60E81">
              <w:rPr>
                <w:sz w:val="14"/>
                <w:szCs w:val="14"/>
              </w:rPr>
              <w:t>Tekniğine uygun titrasyon öncesi hazırlıkları yapar.</w:t>
            </w:r>
          </w:p>
        </w:tc>
        <w:tc>
          <w:tcPr>
            <w:tcW w:w="3686" w:type="dxa"/>
            <w:vAlign w:val="center"/>
          </w:tcPr>
          <w:p w:rsidR="00C60E81" w:rsidRPr="00C60E81" w:rsidRDefault="00C60E81" w:rsidP="00262F51">
            <w:pPr>
              <w:rPr>
                <w:sz w:val="14"/>
                <w:szCs w:val="14"/>
              </w:rPr>
            </w:pPr>
            <w:r w:rsidRPr="00C60E81">
              <w:rPr>
                <w:sz w:val="14"/>
                <w:szCs w:val="14"/>
              </w:rPr>
              <w:t>       Titrasyon    işleminde    kullanılan    araç    gereç    ve kimyasallar hazırlatılır.</w:t>
              <w:br/>
              <w:t>       Büretin kullanıma hazır hale getirilmesi sağlanır.</w:t>
              <w:br/>
              <w:t>       Numune titrasyon işlemi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2.  Titrasyon</w:t>
            </w:r>
          </w:p>
        </w:tc>
        <w:tc>
          <w:tcPr>
            <w:tcW w:w="3260" w:type="dxa"/>
            <w:vAlign w:val="center"/>
          </w:tcPr>
          <w:p w:rsidR="00C60E81" w:rsidRPr="00C60E81" w:rsidRDefault="00C60E81" w:rsidP="00262F51">
            <w:pPr>
              <w:rPr>
                <w:sz w:val="14"/>
                <w:szCs w:val="14"/>
              </w:rPr>
            </w:pPr>
            <w:r w:rsidRPr="00C60E81">
              <w:rPr>
                <w:sz w:val="14"/>
                <w:szCs w:val="14"/>
              </w:rPr>
              <w:t>Tekniğine uygun titrasyon yapar.</w:t>
            </w:r>
          </w:p>
        </w:tc>
        <w:tc>
          <w:tcPr>
            <w:tcW w:w="3686" w:type="dxa"/>
            <w:vAlign w:val="center"/>
          </w:tcPr>
          <w:p w:rsidR="00C60E81" w:rsidRPr="00C60E81" w:rsidRDefault="00C60E81" w:rsidP="00262F51">
            <w:pPr>
              <w:rPr>
                <w:sz w:val="14"/>
                <w:szCs w:val="14"/>
              </w:rPr>
            </w:pPr>
            <w:r w:rsidRPr="00C60E81">
              <w:rPr>
                <w:sz w:val="14"/>
                <w:szCs w:val="14"/>
              </w:rPr>
              <w:t>       Büretin tekniğine uygun olarak kullanılması sağlanır.</w:t>
              <w:br/>
              <w:t>       Numunenin  yöntem  ve  tekniğine  uygun  olarak  titre edilmesi sağlanır.</w:t>
              <w:br/>
              <w:t>       Renk dönüm noktasının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1. Dönem 2. Sınav 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1.  Numuneyi Çöktürme ve Dinlendirme</w:t>
            </w:r>
          </w:p>
        </w:tc>
        <w:tc>
          <w:tcPr>
            <w:tcW w:w="3260" w:type="dxa"/>
            <w:vAlign w:val="center"/>
          </w:tcPr>
          <w:p w:rsidR="00C60E81" w:rsidRPr="00C60E81" w:rsidRDefault="00C60E81" w:rsidP="00262F51">
            <w:pPr>
              <w:rPr>
                <w:sz w:val="14"/>
                <w:szCs w:val="14"/>
              </w:rPr>
            </w:pPr>
            <w:r w:rsidRPr="00C60E81">
              <w:rPr>
                <w:sz w:val="14"/>
                <w:szCs w:val="14"/>
              </w:rPr>
              <w:t>Tekniğine uygun numuneyi çöktürerek dinlendirir.</w:t>
            </w:r>
          </w:p>
        </w:tc>
        <w:tc>
          <w:tcPr>
            <w:tcW w:w="3686" w:type="dxa"/>
            <w:vAlign w:val="center"/>
          </w:tcPr>
          <w:p w:rsidR="00C60E81" w:rsidRPr="00C60E81" w:rsidRDefault="00C60E81" w:rsidP="00262F51">
            <w:pPr>
              <w:rPr>
                <w:sz w:val="14"/>
                <w:szCs w:val="14"/>
              </w:rPr>
            </w:pPr>
            <w:r w:rsidRPr="00C60E81">
              <w:rPr>
                <w:sz w:val="14"/>
                <w:szCs w:val="14"/>
              </w:rPr>
              <w:t>       Gravimetrik analizde çöktürme işlemi için gerekli araç gereç ve kimyasallar hazırlatılır.</w:t>
              <w:br/>
              <w:t>       Çöktürme için uygun ortam oluşturulması sağlanır.</w:t>
              <w:br/>
              <w:t>       Çöktürme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2.  Çökeleği Süzme ve Yıkama</w:t>
            </w:r>
          </w:p>
        </w:tc>
        <w:tc>
          <w:tcPr>
            <w:tcW w:w="3260" w:type="dxa"/>
            <w:vAlign w:val="center"/>
          </w:tcPr>
          <w:p w:rsidR="00C60E81" w:rsidRPr="00C60E81" w:rsidRDefault="00C60E81" w:rsidP="00262F51">
            <w:pPr>
              <w:rPr>
                <w:sz w:val="14"/>
                <w:szCs w:val="14"/>
              </w:rPr>
            </w:pPr>
            <w:r w:rsidRPr="00C60E81">
              <w:rPr>
                <w:sz w:val="14"/>
                <w:szCs w:val="14"/>
              </w:rPr>
              <w:t>Tekniğine uygun çökeleği süzer ve yıkar.</w:t>
            </w:r>
          </w:p>
        </w:tc>
        <w:tc>
          <w:tcPr>
            <w:tcW w:w="3686" w:type="dxa"/>
            <w:vAlign w:val="center"/>
          </w:tcPr>
          <w:p w:rsidR="00C60E81" w:rsidRPr="00C60E81" w:rsidRDefault="00C60E81" w:rsidP="00262F51">
            <w:pPr>
              <w:rPr>
                <w:sz w:val="14"/>
                <w:szCs w:val="14"/>
              </w:rPr>
            </w:pPr>
            <w:r w:rsidRPr="00C60E81">
              <w:rPr>
                <w:sz w:val="14"/>
                <w:szCs w:val="14"/>
              </w:rPr>
              <w:t>       Basit süzme düzeneğinin kurulması sağlanır.</w:t>
              <w:br/>
              <w:t>       Çökeleği süzme işlemi gerçekleştirilir.</w:t>
              <w:br/>
              <w:t>       Çökeleği yıkama işlemi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3.  Çökeleği Kurutma</w:t>
            </w:r>
          </w:p>
        </w:tc>
        <w:tc>
          <w:tcPr>
            <w:tcW w:w="3260" w:type="dxa"/>
            <w:vAlign w:val="center"/>
          </w:tcPr>
          <w:p w:rsidR="00C60E81" w:rsidRPr="00C60E81" w:rsidRDefault="00C60E81" w:rsidP="00262F51">
            <w:pPr>
              <w:rPr>
                <w:sz w:val="14"/>
                <w:szCs w:val="14"/>
              </w:rPr>
            </w:pPr>
            <w:r w:rsidRPr="00C60E81">
              <w:rPr>
                <w:sz w:val="14"/>
                <w:szCs w:val="14"/>
              </w:rPr>
              <w:t>Tekniğine   uygun   çökeleği   kurutarak   sabit   tartıma getirir.</w:t>
            </w:r>
          </w:p>
        </w:tc>
        <w:tc>
          <w:tcPr>
            <w:tcW w:w="3686" w:type="dxa"/>
            <w:vAlign w:val="center"/>
          </w:tcPr>
          <w:p w:rsidR="00C60E81" w:rsidRPr="00C60E81" w:rsidRDefault="00C60E81" w:rsidP="00262F51">
            <w:pPr>
              <w:rPr>
                <w:sz w:val="14"/>
                <w:szCs w:val="14"/>
              </w:rPr>
            </w:pPr>
            <w:r w:rsidRPr="00C60E81">
              <w:rPr>
                <w:sz w:val="14"/>
                <w:szCs w:val="14"/>
              </w:rPr>
              <w:t>       Etüvlerde sıcaklık ve süre ayarları yaptırılır.</w:t>
              <w:br/>
              <w:t>       Etüvün   cihaz   kullanma   talimatlarına   uygun   olarak kullanılması sağlanır.</w:t>
              <w:br/>
              <w:t>       Kroze sabit tartıma getirtilir.</w:t>
              <w:br/>
              <w:t>       Desikatörün    tekniğine    uygun    olarak    kullanılması sağlanıp çökelek kurutulur.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ve Sıvılarda Ölçüm 1.     Teraziyi tartıma hazırlama2.     Terazide tartım yapma3.     Katılarda hacim ölçümü yapma4.     Sıvılarda pipetle mezürle büretle dispenserle hacim ölçümü yapma5.     Boyutları ölçülebilen veya ölçülemeyen katı maddelerin yoğunluğunu bulma6.     Dansimetre kullanarak sıvıların yoğunluk ölçümünü yapma7.     Piknometre kullanarak sıvıların yoğunluk ölçümünü yapma</w:t>
              <w:br/>
              <w:t>Karışımları Ayırma 1.     Basit süzme düzeneği kurma ve karışımları basit süzme ile ayırma2.     Vakumlu süzme düzeneği kurma ve karışımları vakumlu süzme ile ayırma3.     Damıtma düzeneğini kurma ve damıtma işlemini yapma4.     Ayırma hunisi düzeneğini kurma ve ayırma hunisi ile ayırma işlemini yapma5.     Ayırma  hunisi  ile  sıvı  ekstraksiyonu  işlemi  için  kullanacağı  düzeneği  kurma  ve  sıvı ekstraksiyonu işlemlerini yapma6.     Katı  ekstraksiyonu  için  Soxhalet  düzeneğini  kurma  ve  katı  ekstraksiyonu  işlemlerini yapma7.     Kristallendirme ile ayırma işlemlerini yapma8.     Santrifüj ile ayırma işlemlerini yapma</w:t>
              <w:br/>
              <w:t>Volümetrik Analiz İşlemleri 1.     Titrasyon işleminde kullanılan araç gereç ve kimyasalları hazırlama2.     Büreti kullanıma hazırlama3.     Numuneyi titrasyona hazırlama4.     Büreti tekniğine uygun olarak kullanma5.     Numuneyi titre etme çözeltideki renk dönüşümünü gözlemleme6.     Renk dönüm noktasını tespit etme7.     Volümetrik analiz sonucunu hesaplama8.     Büret temizliğini yapma</w:t>
              <w:br/>
              <w:t>Gravimetrik Analiz İşlemleri 1.     Numuneyi Çöktürme ve Dinlendirme2.     Çökeleği Süzme ve Yıkama3.     Çökeleği Kurutma işlemi yapma4.     Çökeleği Yakma ve Kül Etme</w:t>
              <w:br/>
              <w:t>Kalibrasyon Eğrisi 1.     Standart Çözelti Serileri Hazırlama2.     Spektrofotometrede Okuma3.     Kalibrasyon Eğrisi Çizme4.     Kalibrasyon Eğrisinden Konsantrasyon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