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Sosyal sorunların çözümünde kullanılan yöntemleri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Kitle iletişim araçlarının sosyal sorunlarla mücadeledeki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Sosyal sorumluluk projelerinde etiğin önemini açıklar.</w:t>
            </w:r>
          </w:p>
        </w:tc>
        <w:tc>
          <w:tcPr>
            <w:tcW w:w="3686" w:type="dxa"/>
            <w:vAlign w:val="center"/>
          </w:tcPr>
          <w:p w:rsidR="00C60E81" w:rsidRPr="00C60E81" w:rsidRDefault="00C60E81" w:rsidP="00262F51">
            <w:pPr>
              <w:rPr>
                <w:sz w:val="14"/>
                <w:szCs w:val="14"/>
              </w:rPr>
            </w:pPr>
            <w:r w:rsidRPr="00C60E81">
              <w:rPr>
                <w:sz w:val="14"/>
                <w:szCs w:val="14"/>
              </w:rPr>
              <w:t>İnsan onuruna saygı emeğe saygı adalet dürüstlük ve empati gibi ilkelere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Sosyal sorumlulukların yerine getirilmesinin topluma katkılarını tartışır.</w:t>
            </w:r>
          </w:p>
        </w:tc>
        <w:tc>
          <w:tcPr>
            <w:tcW w:w="3686" w:type="dxa"/>
            <w:vAlign w:val="center"/>
          </w:tcPr>
          <w:p w:rsidR="00C60E81" w:rsidRPr="00C60E81" w:rsidRDefault="00C60E81" w:rsidP="00262F51">
            <w:pPr>
              <w:rPr>
                <w:sz w:val="14"/>
                <w:szCs w:val="14"/>
              </w:rPr>
            </w:pPr>
            <w:r w:rsidRPr="00C60E81">
              <w:rPr>
                <w:sz w:val="14"/>
                <w:szCs w:val="14"/>
              </w:rPr>
              <w:t>Etik değerlerin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değerler ile sosyal sorumluluk arasında bağlantı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2.2.4 Yakın çevresindeki toplumsal sorunların nedenleri hakkında çıkarımlar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Dijital şiddet örneklerini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Yakın çevresindeki çevre kirliliği örneklerini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Çevre korumanın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Geri dönüşümün çevre ve enerji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Çevre koruma ve sürdürülebilirlik için çözüm önerileri geliştirir.</w:t>
            </w:r>
          </w:p>
        </w:tc>
        <w:tc>
          <w:tcPr>
            <w:tcW w:w="3686" w:type="dxa"/>
            <w:vAlign w:val="center"/>
          </w:tcPr>
          <w:p w:rsidR="00C60E81" w:rsidRPr="00C60E81" w:rsidRDefault="00C60E81" w:rsidP="00262F51">
            <w:pPr>
              <w:rPr>
                <w:sz w:val="14"/>
                <w:szCs w:val="14"/>
              </w:rPr>
            </w:pPr>
            <w:r w:rsidRPr="00C60E81">
              <w:rPr>
                <w:sz w:val="14"/>
                <w:szCs w:val="14"/>
              </w:rPr>
              <w:t>Türkiye Çevre ve Şehircilik Bakanlığı Türkiye Çevre Koruma Vakfı gibi kurumlar ve okul temelli projeler kapsamında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Beslenme ile ilgili toplumsal sağlık sorunlarına çözüm önerileri geliştirir.</w:t>
            </w:r>
          </w:p>
        </w:tc>
        <w:tc>
          <w:tcPr>
            <w:tcW w:w="3686" w:type="dxa"/>
            <w:vAlign w:val="center"/>
          </w:tcPr>
          <w:p w:rsidR="00C60E81" w:rsidRPr="00C60E81" w:rsidRDefault="00C60E81" w:rsidP="00262F51">
            <w:pPr>
              <w:rPr>
                <w:sz w:val="14"/>
                <w:szCs w:val="14"/>
              </w:rPr>
            </w:pPr>
            <w:r w:rsidRPr="00C60E81">
              <w:rPr>
                <w:sz w:val="14"/>
                <w:szCs w:val="14"/>
              </w:rPr>
              <w:t>Vücut sağlığı sağlıklı beslenme alışkanlıkları ve temizhelal gıda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Toplumsal sağlık açısından hijyenin iyileştirilmesi için çözümler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Bağımlılığın sosyal yaşamdaki zararlarını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Yakın çevresinde sağlıklı yaşam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Okul veya yakın çevre için toplumsal sağlık projeleri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Sosyal yardım ve dayanışmanın amacını açıklar.</w:t>
            </w:r>
          </w:p>
        </w:tc>
        <w:tc>
          <w:tcPr>
            <w:tcW w:w="3686" w:type="dxa"/>
            <w:vAlign w:val="center"/>
          </w:tcPr>
          <w:p w:rsidR="00C60E81" w:rsidRPr="00C60E81" w:rsidRDefault="00C60E81" w:rsidP="00262F51">
            <w:pPr>
              <w:rPr>
                <w:sz w:val="14"/>
                <w:szCs w:val="14"/>
              </w:rPr>
            </w:pPr>
            <w:r w:rsidRPr="00C60E81">
              <w:rPr>
                <w:sz w:val="14"/>
                <w:szCs w:val="14"/>
              </w:rPr>
              <w:t>Yerel ve ulusal yardım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Sosyal yardımda empati ve aidiyet duygusunun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Sosyal yardım için çalışan kurum ve kuruluşların faaliyetlerini inceler.</w:t>
            </w:r>
          </w:p>
        </w:tc>
        <w:tc>
          <w:tcPr>
            <w:tcW w:w="3686" w:type="dxa"/>
            <w:vAlign w:val="center"/>
          </w:tcPr>
          <w:p w:rsidR="00C60E81" w:rsidRPr="00C60E81" w:rsidRDefault="00C60E81" w:rsidP="00262F51">
            <w:pPr>
              <w:rPr>
                <w:sz w:val="14"/>
                <w:szCs w:val="14"/>
              </w:rPr>
            </w:pPr>
            <w:r w:rsidRPr="00C60E81">
              <w:rPr>
                <w:sz w:val="14"/>
                <w:szCs w:val="14"/>
              </w:rPr>
              <w:t>Türk Kızılayı Diyanet Vakfı ve Mehmetçik Vakfı gibi kurumlar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Sosyal sorumluluk kapsamında gönüllülük örnekleri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Toplum hizmetinde gönüllülüğün bireysel etkisini tartışır.</w:t>
            </w:r>
          </w:p>
        </w:tc>
        <w:tc>
          <w:tcPr>
            <w:tcW w:w="3686" w:type="dxa"/>
            <w:vAlign w:val="center"/>
          </w:tcPr>
          <w:p w:rsidR="00C60E81" w:rsidRPr="00C60E81" w:rsidRDefault="00C60E81" w:rsidP="00262F51">
            <w:pPr>
              <w:rPr>
                <w:sz w:val="14"/>
                <w:szCs w:val="14"/>
              </w:rPr>
            </w:pPr>
            <w:r w:rsidRPr="00C60E81">
              <w:rPr>
                <w:sz w:val="14"/>
                <w:szCs w:val="14"/>
              </w:rPr>
              <w:t>Öz saygı öz güven ve yaşam doyumu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Toplum hizmetinde gönüllülüğün toplumsal gelişim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Sosyal sorumluluk faaliyetlerinin toplumsal değişime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Teknoloji kullanarak sosyal sorumluluk projelerine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Hizmeti ve Gönüllülük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2.6.5 Yerel ve ulusal sosyal sorumluluk projelerini araştırır.</w:t>
            </w:r>
          </w:p>
        </w:tc>
        <w:tc>
          <w:tcPr>
            <w:tcW w:w="3686" w:type="dxa"/>
            <w:vAlign w:val="center"/>
          </w:tcPr>
          <w:p w:rsidR="00C60E81" w:rsidRPr="00C60E81" w:rsidRDefault="00C60E81" w:rsidP="00262F51">
            <w:pPr>
              <w:rPr>
                <w:sz w:val="14"/>
                <w:szCs w:val="14"/>
              </w:rPr>
            </w:pPr>
            <w:r w:rsidRPr="00C60E81">
              <w:rPr>
                <w:sz w:val="14"/>
                <w:szCs w:val="14"/>
              </w:rPr>
              <w:t>Başarı hikayeleri ve ilham verici deneyimler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