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Transpozisyon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Şevkefza makamında ritmik etüt uygulaması yapar</w:t>
              <w:br/>
              <w:t>12.4.1.2 Şevkefza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Şevkefza makamında eser uygulaması yapar</w:t>
              <w:br/>
              <w:t>12.4.2.1 Evcârâ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Evcârâ makamında melodik etüt uygulaması yapar</w:t>
              <w:br/>
              <w:t>12.4.2.3 Evcârâ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Şehnaz makamında ritmik etüt uygulaması yapar</w:t>
              <w:br/>
              <w:t>12.4.3.2 Şehnaz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Şehnaz makamında eser uygulaması yapar</w:t>
              <w:br/>
              <w:t>12.4.4.1 Müstear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Müstear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12.4.4.3 Müstear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Suzinak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Suzinak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Suzinak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12.4.6.1 Karcığar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Karcığar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12.4.6.3 Karcığar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Nikriz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12.4.7.2 Nikriz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Nikriz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