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MATBAA TEKNOLOJS ALANI 10. SINIF  OFSET BASK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1.  El ile tire montaj yapmak</w:t>
            </w:r>
          </w:p>
        </w:tc>
        <w:tc>
          <w:tcPr>
            <w:tcW w:w="3260" w:type="dxa"/>
            <w:vAlign w:val="center"/>
          </w:tcPr>
          <w:p w:rsidR="00C60E81" w:rsidRPr="00C60E81" w:rsidRDefault="00C60E81" w:rsidP="00262F51">
            <w:pPr>
              <w:rPr>
                <w:sz w:val="14"/>
                <w:szCs w:val="14"/>
              </w:rPr>
            </w:pPr>
            <w:r w:rsidRPr="00C60E81">
              <w:rPr>
                <w:sz w:val="14"/>
                <w:szCs w:val="14"/>
              </w:rPr>
              <w:t> El ile montaj yapar.</w:t>
            </w:r>
          </w:p>
        </w:tc>
        <w:tc>
          <w:tcPr>
            <w:tcW w:w="3686" w:type="dxa"/>
            <w:vAlign w:val="center"/>
          </w:tcPr>
          <w:p w:rsidR="00C60E81" w:rsidRPr="00C60E81" w:rsidRDefault="00C60E81" w:rsidP="00262F51">
            <w:pPr>
              <w:rPr>
                <w:sz w:val="14"/>
                <w:szCs w:val="14"/>
              </w:rPr>
            </w:pPr>
            <w:r w:rsidRPr="00C60E81">
              <w:rPr>
                <w:sz w:val="14"/>
                <w:szCs w:val="14"/>
              </w:rPr>
              <w:t>       Tire orjinaller renk ayrımı montaj açıklanır.</w:t>
              <w:br/>
              <w:t>       Montajda kullanılan malzemeler tanıtılır.</w:t>
              <w:br/>
              <w:t>       En az dört renk tire montaj yapılması sağlanır.</w:t>
              <w:br/>
              <w:t>       Aydınger çıktı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2.  El ile trigromi montaj yapmak</w:t>
            </w:r>
          </w:p>
        </w:tc>
        <w:tc>
          <w:tcPr>
            <w:tcW w:w="3260" w:type="dxa"/>
            <w:vAlign w:val="center"/>
          </w:tcPr>
          <w:p w:rsidR="00C60E81" w:rsidRPr="00C60E81" w:rsidRDefault="00C60E81" w:rsidP="00262F51">
            <w:pPr>
              <w:rPr>
                <w:sz w:val="14"/>
                <w:szCs w:val="14"/>
              </w:rPr>
            </w:pPr>
            <w:r w:rsidRPr="00C60E81">
              <w:rPr>
                <w:sz w:val="14"/>
                <w:szCs w:val="14"/>
              </w:rPr>
              <w:t> El ile trigromi montaj yapar.</w:t>
            </w:r>
          </w:p>
        </w:tc>
        <w:tc>
          <w:tcPr>
            <w:tcW w:w="3686" w:type="dxa"/>
            <w:vAlign w:val="center"/>
          </w:tcPr>
          <w:p w:rsidR="00C60E81" w:rsidRPr="00C60E81" w:rsidRDefault="00C60E81" w:rsidP="00262F51">
            <w:pPr>
              <w:rPr>
                <w:sz w:val="14"/>
                <w:szCs w:val="14"/>
              </w:rPr>
            </w:pPr>
            <w:r w:rsidRPr="00C60E81">
              <w:rPr>
                <w:sz w:val="14"/>
                <w:szCs w:val="14"/>
              </w:rPr>
              <w:t>       Trigromi orjinaller tram kavramı tirgromi renk ayımı CMYK kavramı açıklanır.</w:t>
              <w:br/>
              <w:t>       En az dört sayfalık trigromi montaj yapılması sağlanır.</w:t>
              <w:br/>
              <w:t>       Film çıktı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3.  Forma montajı yapmak</w:t>
            </w:r>
          </w:p>
        </w:tc>
        <w:tc>
          <w:tcPr>
            <w:tcW w:w="3260" w:type="dxa"/>
            <w:vAlign w:val="center"/>
          </w:tcPr>
          <w:p w:rsidR="00C60E81" w:rsidRPr="00C60E81" w:rsidRDefault="00C60E81" w:rsidP="00262F51">
            <w:pPr>
              <w:rPr>
                <w:sz w:val="14"/>
                <w:szCs w:val="14"/>
              </w:rPr>
            </w:pPr>
            <w:r w:rsidRPr="00C60E81">
              <w:rPr>
                <w:sz w:val="14"/>
                <w:szCs w:val="14"/>
              </w:rPr>
              <w:t> Forma montajı yapar.</w:t>
            </w:r>
          </w:p>
        </w:tc>
        <w:tc>
          <w:tcPr>
            <w:tcW w:w="3686" w:type="dxa"/>
            <w:vAlign w:val="center"/>
          </w:tcPr>
          <w:p w:rsidR="00C60E81" w:rsidRPr="00C60E81" w:rsidRDefault="00C60E81" w:rsidP="00262F51">
            <w:pPr>
              <w:rPr>
                <w:sz w:val="14"/>
                <w:szCs w:val="14"/>
              </w:rPr>
            </w:pPr>
            <w:r w:rsidRPr="00C60E81">
              <w:rPr>
                <w:sz w:val="14"/>
                <w:szCs w:val="14"/>
              </w:rPr>
              <w:t>       Trase ve trase çizimi açıklanır.</w:t>
              <w:br/>
              <w:t>       Trase çiziminde kullanılan malzemeler tanıtılır.</w:t>
              <w:br/>
              <w:t>       En az 4 sayfalık trase çizilmesi sağlanır.</w:t>
              <w:br/>
              <w:t>       Forma kavramı ve sayfa dağılımı açıklanır.</w:t>
              <w:br/>
              <w:t>       Forma montajında kullanılan malzemeler tanıtılır.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3.  Forma montajı yapmak</w:t>
            </w:r>
          </w:p>
        </w:tc>
        <w:tc>
          <w:tcPr>
            <w:tcW w:w="3260" w:type="dxa"/>
            <w:vAlign w:val="center"/>
          </w:tcPr>
          <w:p w:rsidR="00C60E81" w:rsidRPr="00C60E81" w:rsidRDefault="00C60E81" w:rsidP="00262F51">
            <w:pPr>
              <w:rPr>
                <w:sz w:val="14"/>
                <w:szCs w:val="14"/>
              </w:rPr>
            </w:pPr>
            <w:r w:rsidRPr="00C60E81">
              <w:rPr>
                <w:sz w:val="14"/>
                <w:szCs w:val="14"/>
              </w:rPr>
              <w:t> Forma montajı yapar.</w:t>
            </w:r>
          </w:p>
        </w:tc>
        <w:tc>
          <w:tcPr>
            <w:tcW w:w="3686" w:type="dxa"/>
            <w:vAlign w:val="center"/>
          </w:tcPr>
          <w:p w:rsidR="00C60E81" w:rsidRPr="00C60E81" w:rsidRDefault="00C60E81" w:rsidP="00262F51">
            <w:pPr>
              <w:rPr>
                <w:sz w:val="14"/>
                <w:szCs w:val="14"/>
              </w:rPr>
            </w:pPr>
            <w:r w:rsidRPr="00C60E81">
              <w:rPr>
                <w:sz w:val="14"/>
                <w:szCs w:val="14"/>
              </w:rPr>
              <w:t>       Trase ve trase çizimi açıklanır.</w:t>
              <w:br/>
              <w:t>       Trase çiziminde kullanılan malzemeler tanıtılır.</w:t>
              <w:br/>
              <w:t>       En az 4 sayfalık trase çizilmesi sağlanır.</w:t>
              <w:br/>
              <w:t>       Forma kavramı ve sayfa dağılımı açıklanır.</w:t>
              <w:br/>
              <w:t>       Forma montajında kullanılan malzemeler tanıtılır.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Montaj</w:t>
            </w:r>
          </w:p>
        </w:tc>
        <w:tc>
          <w:tcPr>
            <w:tcW w:w="2693" w:type="dxa"/>
            <w:vAlign w:val="center"/>
          </w:tcPr>
          <w:p w:rsidR="00C60E81" w:rsidRPr="00C60E81" w:rsidRDefault="00C60E81" w:rsidP="00262F51">
            <w:pPr>
              <w:rPr>
                <w:sz w:val="14"/>
                <w:szCs w:val="14"/>
              </w:rPr>
            </w:pPr>
            <w:r w:rsidRPr="00C60E81">
              <w:rPr>
                <w:sz w:val="14"/>
                <w:szCs w:val="14"/>
              </w:rPr>
              <w:t>3.  Forma montajı yapmak</w:t>
            </w:r>
          </w:p>
        </w:tc>
        <w:tc>
          <w:tcPr>
            <w:tcW w:w="3260" w:type="dxa"/>
            <w:vAlign w:val="center"/>
          </w:tcPr>
          <w:p w:rsidR="00C60E81" w:rsidRPr="00C60E81" w:rsidRDefault="00C60E81" w:rsidP="00262F51">
            <w:pPr>
              <w:rPr>
                <w:sz w:val="14"/>
                <w:szCs w:val="14"/>
              </w:rPr>
            </w:pPr>
            <w:r w:rsidRPr="00C60E81">
              <w:rPr>
                <w:sz w:val="14"/>
                <w:szCs w:val="14"/>
              </w:rPr>
              <w:t> Forma montajı yapar.</w:t>
            </w:r>
          </w:p>
        </w:tc>
        <w:tc>
          <w:tcPr>
            <w:tcW w:w="3686" w:type="dxa"/>
            <w:vAlign w:val="center"/>
          </w:tcPr>
          <w:p w:rsidR="00C60E81" w:rsidRPr="00C60E81" w:rsidRDefault="00C60E81" w:rsidP="00262F51">
            <w:pPr>
              <w:rPr>
                <w:sz w:val="14"/>
                <w:szCs w:val="14"/>
              </w:rPr>
            </w:pPr>
            <w:r w:rsidRPr="00C60E81">
              <w:rPr>
                <w:sz w:val="14"/>
                <w:szCs w:val="14"/>
              </w:rPr>
              <w:t>       Trase ve trase çizimi açıklanır.</w:t>
              <w:br/>
              <w:t>       Trase çiziminde kullanılan malzemeler tanıtılır.</w:t>
              <w:br/>
              <w:t>       En az 4 sayfalık trase çizilmesi sağlanır.</w:t>
              <w:br/>
              <w:t>       Forma kavramı ve sayfa dağılımı açıklanır.</w:t>
              <w:br/>
              <w:t>       Forma montajında kullanılan malzemeler tanıtılır.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Fabrikasyon Kalıbı Hazırlama</w:t>
            </w:r>
          </w:p>
        </w:tc>
        <w:tc>
          <w:tcPr>
            <w:tcW w:w="2693" w:type="dxa"/>
            <w:vAlign w:val="center"/>
          </w:tcPr>
          <w:p w:rsidR="00C60E81" w:rsidRPr="00C60E81" w:rsidRDefault="00C60E81" w:rsidP="00262F51">
            <w:pPr>
              <w:rPr>
                <w:sz w:val="14"/>
                <w:szCs w:val="14"/>
              </w:rPr>
            </w:pPr>
            <w:r w:rsidRPr="00C60E81">
              <w:rPr>
                <w:sz w:val="14"/>
                <w:szCs w:val="14"/>
              </w:rPr>
              <w:t>1.  Kalıp pozlandırmak  2.  Kalıp banyo işlemi yapmak</w:t>
            </w:r>
          </w:p>
        </w:tc>
        <w:tc>
          <w:tcPr>
            <w:tcW w:w="3260" w:type="dxa"/>
            <w:vAlign w:val="center"/>
          </w:tcPr>
          <w:p w:rsidR="00C60E81" w:rsidRPr="00C60E81" w:rsidRDefault="00C60E81" w:rsidP="00262F51">
            <w:pPr>
              <w:rPr>
                <w:sz w:val="14"/>
                <w:szCs w:val="14"/>
              </w:rPr>
            </w:pPr>
            <w:r w:rsidRPr="00C60E81">
              <w:rPr>
                <w:sz w:val="14"/>
                <w:szCs w:val="14"/>
              </w:rPr>
              <w:t> Fabrikasyon ofset baskı kalıbını tekniğine uygun olarak pozlandırır.</w:t>
              <w:br/>
              <w:t> Pozlandırılmış ofset baskı kalıbının banyo işlemini yapar.</w:t>
            </w:r>
          </w:p>
        </w:tc>
        <w:tc>
          <w:tcPr>
            <w:tcW w:w="3686" w:type="dxa"/>
            <w:vAlign w:val="center"/>
          </w:tcPr>
          <w:p w:rsidR="00C60E81" w:rsidRPr="00C60E81" w:rsidRDefault="00C60E81" w:rsidP="00262F51">
            <w:pPr>
              <w:rPr>
                <w:sz w:val="14"/>
                <w:szCs w:val="14"/>
              </w:rPr>
            </w:pPr>
            <w:r w:rsidRPr="00C60E81">
              <w:rPr>
                <w:sz w:val="14"/>
                <w:szCs w:val="14"/>
              </w:rPr>
              <w:t>      Ofset kalıbı ve hazırlanışı açıklanır.</w:t>
              <w:br/>
              <w:t>      Kalıp hazırlamada kullanılan araç gereç ve malzemeleri tanıtılır.</w:t>
              <w:br/>
              <w:t>      Pozlandırma işlemi gösterilir.</w:t>
              <w:br/>
              <w:t>      Pozlandırma işleminin yapılması sağlanır.</w:t>
              <w:br/>
              <w:t>      Banyo işleminde kullanılan araç gereç ve malzemeler tanıtılır.</w:t>
              <w:br/>
              <w:t>      Banyo işlemi gösterilir.</w:t>
              <w:br/>
              <w:t>      Banyo işleminin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Fabrikasyon Kalıbı Hazırlama</w:t>
            </w:r>
          </w:p>
        </w:tc>
        <w:tc>
          <w:tcPr>
            <w:tcW w:w="2693" w:type="dxa"/>
            <w:vAlign w:val="center"/>
          </w:tcPr>
          <w:p w:rsidR="00C60E81" w:rsidRPr="00C60E81" w:rsidRDefault="00C60E81" w:rsidP="00262F51">
            <w:pPr>
              <w:rPr>
                <w:sz w:val="14"/>
                <w:szCs w:val="14"/>
              </w:rPr>
            </w:pPr>
            <w:r w:rsidRPr="00C60E81">
              <w:rPr>
                <w:sz w:val="14"/>
                <w:szCs w:val="14"/>
              </w:rPr>
              <w:t>3.  Rötüş yapma ve zamklama</w:t>
            </w:r>
          </w:p>
        </w:tc>
        <w:tc>
          <w:tcPr>
            <w:tcW w:w="3260" w:type="dxa"/>
            <w:vAlign w:val="center"/>
          </w:tcPr>
          <w:p w:rsidR="00C60E81" w:rsidRPr="00C60E81" w:rsidRDefault="00C60E81" w:rsidP="00262F51">
            <w:pPr>
              <w:rPr>
                <w:sz w:val="14"/>
                <w:szCs w:val="14"/>
              </w:rPr>
            </w:pPr>
            <w:r w:rsidRPr="00C60E81">
              <w:rPr>
                <w:sz w:val="14"/>
                <w:szCs w:val="14"/>
              </w:rPr>
              <w:t> Kalıp   üzerinde   tespit   edilen   hataların   rötüş      ve zamklama işlemini yapar.</w:t>
            </w:r>
          </w:p>
        </w:tc>
        <w:tc>
          <w:tcPr>
            <w:tcW w:w="3686" w:type="dxa"/>
            <w:vAlign w:val="center"/>
          </w:tcPr>
          <w:p w:rsidR="00C60E81" w:rsidRPr="00C60E81" w:rsidRDefault="00C60E81" w:rsidP="00262F51">
            <w:pPr>
              <w:rPr>
                <w:sz w:val="14"/>
                <w:szCs w:val="14"/>
              </w:rPr>
            </w:pPr>
            <w:r w:rsidRPr="00C60E81">
              <w:rPr>
                <w:sz w:val="14"/>
                <w:szCs w:val="14"/>
              </w:rPr>
              <w:t>      Rötüş işlemi açıklanır.</w:t>
              <w:br/>
              <w:t>      Rötüş işleminde kullanılan malzemeler tanıtılır.</w:t>
              <w:br/>
              <w:t>      Rötüş işleminin yapılması sağlanır.</w:t>
              <w:br/>
              <w:t>      Zamklama işleminin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1.  Mürekkep ünitesini baskıya hazırlama</w:t>
            </w:r>
          </w:p>
        </w:tc>
        <w:tc>
          <w:tcPr>
            <w:tcW w:w="3260" w:type="dxa"/>
            <w:vAlign w:val="center"/>
          </w:tcPr>
          <w:p w:rsidR="00C60E81" w:rsidRPr="00C60E81" w:rsidRDefault="00C60E81" w:rsidP="00262F51">
            <w:pPr>
              <w:rPr>
                <w:sz w:val="14"/>
                <w:szCs w:val="14"/>
              </w:rPr>
            </w:pPr>
            <w:r w:rsidRPr="00C60E81">
              <w:rPr>
                <w:sz w:val="14"/>
                <w:szCs w:val="14"/>
              </w:rPr>
              <w:t> Mürekkep ünitesini baskıya hazırlar.</w:t>
            </w:r>
          </w:p>
        </w:tc>
        <w:tc>
          <w:tcPr>
            <w:tcW w:w="3686" w:type="dxa"/>
            <w:vAlign w:val="center"/>
          </w:tcPr>
          <w:p w:rsidR="00C60E81" w:rsidRPr="00C60E81" w:rsidRDefault="00C60E81" w:rsidP="00262F51">
            <w:pPr>
              <w:rPr>
                <w:sz w:val="14"/>
                <w:szCs w:val="14"/>
              </w:rPr>
            </w:pPr>
            <w:r w:rsidRPr="00C60E81">
              <w:rPr>
                <w:sz w:val="14"/>
                <w:szCs w:val="14"/>
              </w:rPr>
              <w:t>     Ofset mürekkebinin özellikleri açıklanır.</w:t>
              <w:br/>
              <w:t>     Hazneye mürekkep koyma işlemi gösterilir.</w:t>
              <w:br/>
              <w:t>     Mürekkep hazne musluk ayarı gösterilir.</w:t>
              <w:br/>
              <w:t>     Hazne mürekkep ayarı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1.  Mürekkep ünitesini baskıya hazırlama</w:t>
            </w:r>
          </w:p>
        </w:tc>
        <w:tc>
          <w:tcPr>
            <w:tcW w:w="3260" w:type="dxa"/>
            <w:vAlign w:val="center"/>
          </w:tcPr>
          <w:p w:rsidR="00C60E81" w:rsidRPr="00C60E81" w:rsidRDefault="00C60E81" w:rsidP="00262F51">
            <w:pPr>
              <w:rPr>
                <w:sz w:val="14"/>
                <w:szCs w:val="14"/>
              </w:rPr>
            </w:pPr>
            <w:r w:rsidRPr="00C60E81">
              <w:rPr>
                <w:sz w:val="14"/>
                <w:szCs w:val="14"/>
              </w:rPr>
              <w:t>1. Dönem 1. Sınav  Mürekkep ünitesini baskıya hazırlar.</w:t>
            </w:r>
          </w:p>
        </w:tc>
        <w:tc>
          <w:tcPr>
            <w:tcW w:w="3686" w:type="dxa"/>
            <w:vAlign w:val="center"/>
          </w:tcPr>
          <w:p w:rsidR="00C60E81" w:rsidRPr="00C60E81" w:rsidRDefault="00C60E81" w:rsidP="00262F51">
            <w:pPr>
              <w:rPr>
                <w:sz w:val="14"/>
                <w:szCs w:val="14"/>
              </w:rPr>
            </w:pPr>
            <w:r w:rsidRPr="00C60E81">
              <w:rPr>
                <w:sz w:val="14"/>
                <w:szCs w:val="14"/>
              </w:rPr>
              <w:t>     Ofset mürekkebinin özellikleri açıklanır.</w:t>
              <w:br/>
              <w:t>     Hazneye mürekkep koyma işlemi gösterilir.</w:t>
              <w:br/>
              <w:t>     Mürekkep hazne musluk ayarı gösterilir.</w:t>
              <w:br/>
              <w:t>     Hazne mürekkep ayarı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2.  Nemlendirme ünitesini baskıya hazırlama</w:t>
            </w:r>
          </w:p>
        </w:tc>
        <w:tc>
          <w:tcPr>
            <w:tcW w:w="3260" w:type="dxa"/>
            <w:vAlign w:val="center"/>
          </w:tcPr>
          <w:p w:rsidR="00C60E81" w:rsidRPr="00C60E81" w:rsidRDefault="00C60E81" w:rsidP="00262F51">
            <w:pPr>
              <w:rPr>
                <w:sz w:val="14"/>
                <w:szCs w:val="14"/>
              </w:rPr>
            </w:pPr>
            <w:r w:rsidRPr="00C60E81">
              <w:rPr>
                <w:sz w:val="14"/>
                <w:szCs w:val="14"/>
              </w:rPr>
              <w:t> Nemlendirme ünitesini baskıya hazırlar.</w:t>
            </w:r>
          </w:p>
        </w:tc>
        <w:tc>
          <w:tcPr>
            <w:tcW w:w="3686" w:type="dxa"/>
            <w:vAlign w:val="center"/>
          </w:tcPr>
          <w:p w:rsidR="00C60E81" w:rsidRPr="00C60E81" w:rsidRDefault="00C60E81" w:rsidP="00262F51">
            <w:pPr>
              <w:rPr>
                <w:sz w:val="14"/>
                <w:szCs w:val="14"/>
              </w:rPr>
            </w:pPr>
            <w:r w:rsidRPr="00C60E81">
              <w:rPr>
                <w:sz w:val="14"/>
                <w:szCs w:val="14"/>
              </w:rPr>
              <w:t>     Hazne suyu kavramı ve önemi açıklanır.</w:t>
              <w:br/>
              <w:t>     Hazne suyu hazırlaması sağlanır.</w:t>
              <w:br/>
              <w:t>     Su merdanelerinin temizliğini yapması sağlanır.</w:t>
              <w:br/>
              <w:t>     Su merdanelerinin makineye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2.  Nemlendirme ünitesini baskıya hazırlama</w:t>
            </w:r>
          </w:p>
        </w:tc>
        <w:tc>
          <w:tcPr>
            <w:tcW w:w="3260" w:type="dxa"/>
            <w:vAlign w:val="center"/>
          </w:tcPr>
          <w:p w:rsidR="00C60E81" w:rsidRPr="00C60E81" w:rsidRDefault="00C60E81" w:rsidP="00262F51">
            <w:pPr>
              <w:rPr>
                <w:sz w:val="14"/>
                <w:szCs w:val="14"/>
              </w:rPr>
            </w:pPr>
            <w:r w:rsidRPr="00C60E81">
              <w:rPr>
                <w:sz w:val="14"/>
                <w:szCs w:val="14"/>
              </w:rPr>
              <w:t> Nemlendirme ünitesini baskıya hazırlar.</w:t>
            </w:r>
          </w:p>
        </w:tc>
        <w:tc>
          <w:tcPr>
            <w:tcW w:w="3686" w:type="dxa"/>
            <w:vAlign w:val="center"/>
          </w:tcPr>
          <w:p w:rsidR="00C60E81" w:rsidRPr="00C60E81" w:rsidRDefault="00C60E81" w:rsidP="00262F51">
            <w:pPr>
              <w:rPr>
                <w:sz w:val="14"/>
                <w:szCs w:val="14"/>
              </w:rPr>
            </w:pPr>
            <w:r w:rsidRPr="00C60E81">
              <w:rPr>
                <w:sz w:val="14"/>
                <w:szCs w:val="14"/>
              </w:rPr>
              <w:t>     Hazne suyu kavramı ve önemi açıklanır.</w:t>
              <w:br/>
              <w:t>     Hazne suyu hazırlaması sağlanır.</w:t>
              <w:br/>
              <w:t>     Su merdanelerinin temizliğini yapması sağlanır.</w:t>
              <w:br/>
              <w:t>     Su merdanelerinin makineye takılması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3.  Kağıt havalandırma</w:t>
            </w:r>
          </w:p>
        </w:tc>
        <w:tc>
          <w:tcPr>
            <w:tcW w:w="3260" w:type="dxa"/>
            <w:vAlign w:val="center"/>
          </w:tcPr>
          <w:p w:rsidR="00C60E81" w:rsidRPr="00C60E81" w:rsidRDefault="00C60E81" w:rsidP="00262F51">
            <w:pPr>
              <w:rPr>
                <w:sz w:val="14"/>
                <w:szCs w:val="14"/>
              </w:rPr>
            </w:pPr>
            <w:r w:rsidRPr="00C60E81">
              <w:rPr>
                <w:sz w:val="14"/>
                <w:szCs w:val="14"/>
              </w:rPr>
              <w:t> Baskısı   yapılacak   kağıtları   tekniğine   uygun   olarak havalandırır.</w:t>
            </w:r>
          </w:p>
        </w:tc>
        <w:tc>
          <w:tcPr>
            <w:tcW w:w="3686" w:type="dxa"/>
            <w:vAlign w:val="center"/>
          </w:tcPr>
          <w:p w:rsidR="00C60E81" w:rsidRPr="00C60E81" w:rsidRDefault="00C60E81" w:rsidP="00262F51">
            <w:pPr>
              <w:rPr>
                <w:sz w:val="14"/>
                <w:szCs w:val="14"/>
              </w:rPr>
            </w:pPr>
            <w:r w:rsidRPr="00C60E81">
              <w:rPr>
                <w:sz w:val="14"/>
                <w:szCs w:val="14"/>
              </w:rPr>
              <w:t>     En az 35x50 cm kağıt havalandırılması sağlanır.</w:t>
              <w:br/>
              <w:t>     Kağıdın makas ve poza yönünden toplanması sağlanır.</w:t>
              <w:br/>
              <w:t>     Baskı makinesi istif asansörüne yüklenmesi sağlanır.</w:t>
              <w:br/>
              <w:t>     Tabaka   kağıtların   makas   ve   poza   yönünde   düzgün olması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Baskıya Hazırlık Yapma</w:t>
            </w:r>
          </w:p>
        </w:tc>
        <w:tc>
          <w:tcPr>
            <w:tcW w:w="2693" w:type="dxa"/>
            <w:vAlign w:val="center"/>
          </w:tcPr>
          <w:p w:rsidR="00C60E81" w:rsidRPr="00C60E81" w:rsidRDefault="00C60E81" w:rsidP="00262F51">
            <w:pPr>
              <w:rPr>
                <w:sz w:val="14"/>
                <w:szCs w:val="14"/>
              </w:rPr>
            </w:pPr>
            <w:r w:rsidRPr="00C60E81">
              <w:rPr>
                <w:sz w:val="14"/>
                <w:szCs w:val="14"/>
              </w:rPr>
              <w:t>3.  Kağıt havalandırma</w:t>
            </w:r>
          </w:p>
        </w:tc>
        <w:tc>
          <w:tcPr>
            <w:tcW w:w="3260" w:type="dxa"/>
            <w:vAlign w:val="center"/>
          </w:tcPr>
          <w:p w:rsidR="00C60E81" w:rsidRPr="00C60E81" w:rsidRDefault="00C60E81" w:rsidP="00262F51">
            <w:pPr>
              <w:rPr>
                <w:sz w:val="14"/>
                <w:szCs w:val="14"/>
              </w:rPr>
            </w:pPr>
            <w:r w:rsidRPr="00C60E81">
              <w:rPr>
                <w:sz w:val="14"/>
                <w:szCs w:val="14"/>
              </w:rPr>
              <w:t> Baskısı   yapılacak   kağıtları   tekniğine   uygun   olarak havalandırır.</w:t>
            </w:r>
          </w:p>
        </w:tc>
        <w:tc>
          <w:tcPr>
            <w:tcW w:w="3686" w:type="dxa"/>
            <w:vAlign w:val="center"/>
          </w:tcPr>
          <w:p w:rsidR="00C60E81" w:rsidRPr="00C60E81" w:rsidRDefault="00C60E81" w:rsidP="00262F51">
            <w:pPr>
              <w:rPr>
                <w:sz w:val="14"/>
                <w:szCs w:val="14"/>
              </w:rPr>
            </w:pPr>
            <w:r w:rsidRPr="00C60E81">
              <w:rPr>
                <w:sz w:val="14"/>
                <w:szCs w:val="14"/>
              </w:rPr>
              <w:t>     En az 35x50 cm kağıt havalandırılması sağlanır.</w:t>
              <w:br/>
              <w:t>     Kağıdın makas ve poza yönünden toplanması sağlanır.</w:t>
              <w:br/>
              <w:t>     Baskı makinesi istif asansörüne yüklenmesi sağlanır.</w:t>
              <w:br/>
              <w:t>     Tabaka   kağıtların   makas   ve   poza   yönünde   düzgün olması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Kağıt Akış Ayarı Yapma</w:t>
            </w:r>
          </w:p>
        </w:tc>
        <w:tc>
          <w:tcPr>
            <w:tcW w:w="2693" w:type="dxa"/>
            <w:vAlign w:val="center"/>
          </w:tcPr>
          <w:p w:rsidR="00C60E81" w:rsidRPr="00C60E81" w:rsidRDefault="00C60E81" w:rsidP="00262F51">
            <w:pPr>
              <w:rPr>
                <w:sz w:val="14"/>
                <w:szCs w:val="14"/>
              </w:rPr>
            </w:pPr>
            <w:r w:rsidRPr="00C60E81">
              <w:rPr>
                <w:sz w:val="14"/>
                <w:szCs w:val="14"/>
              </w:rPr>
              <w:t>1.  Giriş çıkış asansör ayarı yapma</w:t>
            </w:r>
          </w:p>
        </w:tc>
        <w:tc>
          <w:tcPr>
            <w:tcW w:w="3260" w:type="dxa"/>
            <w:vAlign w:val="center"/>
          </w:tcPr>
          <w:p w:rsidR="00C60E81" w:rsidRPr="00C60E81" w:rsidRDefault="00C60E81" w:rsidP="00262F51">
            <w:pPr>
              <w:rPr>
                <w:sz w:val="14"/>
                <w:szCs w:val="14"/>
              </w:rPr>
            </w:pPr>
            <w:r w:rsidRPr="00C60E81">
              <w:rPr>
                <w:sz w:val="14"/>
                <w:szCs w:val="14"/>
              </w:rPr>
              <w:t> Giriş çıkış asansör ayarı yapar.</w:t>
            </w:r>
          </w:p>
        </w:tc>
        <w:tc>
          <w:tcPr>
            <w:tcW w:w="3686" w:type="dxa"/>
            <w:vAlign w:val="center"/>
          </w:tcPr>
          <w:p w:rsidR="00C60E81" w:rsidRPr="00C60E81" w:rsidRDefault="00C60E81" w:rsidP="00262F51">
            <w:pPr>
              <w:rPr>
                <w:sz w:val="14"/>
                <w:szCs w:val="14"/>
              </w:rPr>
            </w:pPr>
            <w:r w:rsidRPr="00C60E81">
              <w:rPr>
                <w:sz w:val="14"/>
                <w:szCs w:val="14"/>
              </w:rPr>
              <w:t>     Giriş çıkış asansör parçaları ve görevleri açıklanır.</w:t>
              <w:br/>
              <w:t>     Değişik ebatlarda tabaka kağıda göre giriş çıkış asansör ayarı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Kağıt Akış Ayarı Yapma</w:t>
            </w:r>
          </w:p>
        </w:tc>
        <w:tc>
          <w:tcPr>
            <w:tcW w:w="2693" w:type="dxa"/>
            <w:vAlign w:val="center"/>
          </w:tcPr>
          <w:p w:rsidR="00C60E81" w:rsidRPr="00C60E81" w:rsidRDefault="00C60E81" w:rsidP="00262F51">
            <w:pPr>
              <w:rPr>
                <w:sz w:val="14"/>
                <w:szCs w:val="14"/>
              </w:rPr>
            </w:pPr>
            <w:r w:rsidRPr="00C60E81">
              <w:rPr>
                <w:sz w:val="14"/>
                <w:szCs w:val="14"/>
              </w:rPr>
              <w:t>2.  Emici üfleyici ve taşıyıcıların ayarlarını yapma</w:t>
            </w:r>
          </w:p>
        </w:tc>
        <w:tc>
          <w:tcPr>
            <w:tcW w:w="3260" w:type="dxa"/>
            <w:vAlign w:val="center"/>
          </w:tcPr>
          <w:p w:rsidR="00C60E81" w:rsidRPr="00C60E81" w:rsidRDefault="00C60E81" w:rsidP="00262F51">
            <w:pPr>
              <w:rPr>
                <w:sz w:val="14"/>
                <w:szCs w:val="14"/>
              </w:rPr>
            </w:pPr>
            <w:r w:rsidRPr="00C60E81">
              <w:rPr>
                <w:sz w:val="14"/>
                <w:szCs w:val="14"/>
              </w:rPr>
              <w:t> Emici üfleyici ve taşıyıcıların ayarlarını yapar.</w:t>
            </w:r>
          </w:p>
        </w:tc>
        <w:tc>
          <w:tcPr>
            <w:tcW w:w="3686" w:type="dxa"/>
            <w:vAlign w:val="center"/>
          </w:tcPr>
          <w:p w:rsidR="00C60E81" w:rsidRPr="00C60E81" w:rsidRDefault="00C60E81" w:rsidP="00262F51">
            <w:pPr>
              <w:rPr>
                <w:sz w:val="14"/>
                <w:szCs w:val="14"/>
              </w:rPr>
            </w:pPr>
            <w:r w:rsidRPr="00C60E81">
              <w:rPr>
                <w:sz w:val="14"/>
                <w:szCs w:val="14"/>
              </w:rPr>
              <w:t>     Emici üfleyici ve taşıyıcı parçalar ve görevleri açıklanır.</w:t>
              <w:br/>
              <w:t>     Değişik ebatlarda kağıda göre ayar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Kağıt Akış Ayarı Yapma</w:t>
            </w:r>
          </w:p>
        </w:tc>
        <w:tc>
          <w:tcPr>
            <w:tcW w:w="2693" w:type="dxa"/>
            <w:vAlign w:val="center"/>
          </w:tcPr>
          <w:p w:rsidR="00C60E81" w:rsidRPr="00C60E81" w:rsidRDefault="00C60E81" w:rsidP="00262F51">
            <w:pPr>
              <w:rPr>
                <w:sz w:val="14"/>
                <w:szCs w:val="14"/>
              </w:rPr>
            </w:pPr>
            <w:r w:rsidRPr="00C60E81">
              <w:rPr>
                <w:sz w:val="14"/>
                <w:szCs w:val="14"/>
              </w:rPr>
              <w:t>3.  Çift kağıt kontağı ayarı yapma</w:t>
            </w:r>
          </w:p>
        </w:tc>
        <w:tc>
          <w:tcPr>
            <w:tcW w:w="3260" w:type="dxa"/>
            <w:vAlign w:val="center"/>
          </w:tcPr>
          <w:p w:rsidR="00C60E81" w:rsidRPr="00C60E81" w:rsidRDefault="00C60E81" w:rsidP="00262F51">
            <w:pPr>
              <w:rPr>
                <w:sz w:val="14"/>
                <w:szCs w:val="14"/>
              </w:rPr>
            </w:pPr>
            <w:r w:rsidRPr="00C60E81">
              <w:rPr>
                <w:sz w:val="14"/>
                <w:szCs w:val="14"/>
              </w:rPr>
              <w:t> Çift kağıt kontağı ayarı yapar.</w:t>
            </w:r>
          </w:p>
        </w:tc>
        <w:tc>
          <w:tcPr>
            <w:tcW w:w="3686" w:type="dxa"/>
            <w:vAlign w:val="center"/>
          </w:tcPr>
          <w:p w:rsidR="00C60E81" w:rsidRPr="00C60E81" w:rsidRDefault="00C60E81" w:rsidP="00262F51">
            <w:pPr>
              <w:rPr>
                <w:sz w:val="14"/>
                <w:szCs w:val="14"/>
              </w:rPr>
            </w:pPr>
            <w:r w:rsidRPr="00C60E81">
              <w:rPr>
                <w:sz w:val="14"/>
                <w:szCs w:val="14"/>
              </w:rPr>
              <w:t>     Çift kağıt kontak ayarı açıklanır.</w:t>
              <w:br/>
              <w:t>     Değişik  gramajlardaki  kağıda  göre  çift  kağıt  kontağı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Kağıt Akış Ayarı Yapma</w:t>
            </w:r>
          </w:p>
        </w:tc>
        <w:tc>
          <w:tcPr>
            <w:tcW w:w="2693" w:type="dxa"/>
            <w:vAlign w:val="center"/>
          </w:tcPr>
          <w:p w:rsidR="00C60E81" w:rsidRPr="00C60E81" w:rsidRDefault="00C60E81" w:rsidP="00262F51">
            <w:pPr>
              <w:rPr>
                <w:sz w:val="14"/>
                <w:szCs w:val="14"/>
              </w:rPr>
            </w:pPr>
            <w:r w:rsidRPr="00C60E81">
              <w:rPr>
                <w:sz w:val="14"/>
                <w:szCs w:val="14"/>
              </w:rPr>
              <w:t>3.  Çift kağıt kontağı ayarı yapma</w:t>
            </w:r>
          </w:p>
        </w:tc>
        <w:tc>
          <w:tcPr>
            <w:tcW w:w="3260" w:type="dxa"/>
            <w:vAlign w:val="center"/>
          </w:tcPr>
          <w:p w:rsidR="00C60E81" w:rsidRPr="00C60E81" w:rsidRDefault="00C60E81" w:rsidP="00262F51">
            <w:pPr>
              <w:rPr>
                <w:sz w:val="14"/>
                <w:szCs w:val="14"/>
              </w:rPr>
            </w:pPr>
            <w:r w:rsidRPr="00C60E81">
              <w:rPr>
                <w:sz w:val="14"/>
                <w:szCs w:val="14"/>
              </w:rPr>
              <w:t>1. Dönem 2. Sınav  Çift kağıt kontağı ayarı yapar.</w:t>
            </w:r>
          </w:p>
        </w:tc>
        <w:tc>
          <w:tcPr>
            <w:tcW w:w="3686" w:type="dxa"/>
            <w:vAlign w:val="center"/>
          </w:tcPr>
          <w:p w:rsidR="00C60E81" w:rsidRPr="00C60E81" w:rsidRDefault="00C60E81" w:rsidP="00262F51">
            <w:pPr>
              <w:rPr>
                <w:sz w:val="14"/>
                <w:szCs w:val="14"/>
              </w:rPr>
            </w:pPr>
            <w:r w:rsidRPr="00C60E81">
              <w:rPr>
                <w:sz w:val="14"/>
                <w:szCs w:val="14"/>
              </w:rPr>
              <w:t>     Çift kağıt kontak ayarı açıklanır.</w:t>
              <w:br/>
              <w:t>     Değişik  gramajlardaki  kağıda  göre  çift  kağıt  kontağı ayarının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1.  Prova baskı yapma</w:t>
            </w:r>
          </w:p>
        </w:tc>
        <w:tc>
          <w:tcPr>
            <w:tcW w:w="3260" w:type="dxa"/>
            <w:vAlign w:val="center"/>
          </w:tcPr>
          <w:p w:rsidR="00C60E81" w:rsidRPr="00C60E81" w:rsidRDefault="00C60E81" w:rsidP="00262F51">
            <w:pPr>
              <w:rPr>
                <w:sz w:val="14"/>
                <w:szCs w:val="14"/>
              </w:rPr>
            </w:pPr>
            <w:r w:rsidRPr="00C60E81">
              <w:rPr>
                <w:sz w:val="14"/>
                <w:szCs w:val="14"/>
              </w:rPr>
              <w:t> Prova baskı yapar.</w:t>
            </w:r>
          </w:p>
        </w:tc>
        <w:tc>
          <w:tcPr>
            <w:tcW w:w="3686" w:type="dxa"/>
            <w:vAlign w:val="center"/>
          </w:tcPr>
          <w:p w:rsidR="00C60E81" w:rsidRPr="00C60E81" w:rsidRDefault="00C60E81" w:rsidP="00262F51">
            <w:pPr>
              <w:rPr>
                <w:sz w:val="14"/>
                <w:szCs w:val="14"/>
              </w:rPr>
            </w:pPr>
            <w:r w:rsidRPr="00C60E81">
              <w:rPr>
                <w:sz w:val="14"/>
                <w:szCs w:val="14"/>
              </w:rPr>
              <w:t>     Kalıp takılması sağlanır.</w:t>
              <w:br/>
              <w:t>     Mürekkep ve nemlendirme ünitelerini ayarlanması sağlanır.</w:t>
              <w:br/>
              <w:t>     Kağıt akış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1.  Prova baskı yapma</w:t>
            </w:r>
          </w:p>
        </w:tc>
        <w:tc>
          <w:tcPr>
            <w:tcW w:w="3260" w:type="dxa"/>
            <w:vAlign w:val="center"/>
          </w:tcPr>
          <w:p w:rsidR="00C60E81" w:rsidRPr="00C60E81" w:rsidRDefault="00C60E81" w:rsidP="00262F51">
            <w:pPr>
              <w:rPr>
                <w:sz w:val="14"/>
                <w:szCs w:val="14"/>
              </w:rPr>
            </w:pPr>
            <w:r w:rsidRPr="00C60E81">
              <w:rPr>
                <w:sz w:val="14"/>
                <w:szCs w:val="14"/>
              </w:rPr>
              <w:t> Prova baskı yapar.</w:t>
            </w:r>
          </w:p>
        </w:tc>
        <w:tc>
          <w:tcPr>
            <w:tcW w:w="3686" w:type="dxa"/>
            <w:vAlign w:val="center"/>
          </w:tcPr>
          <w:p w:rsidR="00C60E81" w:rsidRPr="00C60E81" w:rsidRDefault="00C60E81" w:rsidP="00262F51">
            <w:pPr>
              <w:rPr>
                <w:sz w:val="14"/>
                <w:szCs w:val="14"/>
              </w:rPr>
            </w:pPr>
            <w:r w:rsidRPr="00C60E81">
              <w:rPr>
                <w:sz w:val="14"/>
                <w:szCs w:val="14"/>
              </w:rPr>
              <w:t>     Kalıp takılması sağlanır.</w:t>
              <w:br/>
              <w:t>     Mürekkep ve nemlendirme ünitelerini ayarlanması sağlanır.</w:t>
              <w:br/>
              <w:t>     Kağıt akış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1.  Prova baskı yapma</w:t>
            </w:r>
          </w:p>
        </w:tc>
        <w:tc>
          <w:tcPr>
            <w:tcW w:w="3260" w:type="dxa"/>
            <w:vAlign w:val="center"/>
          </w:tcPr>
          <w:p w:rsidR="00C60E81" w:rsidRPr="00C60E81" w:rsidRDefault="00C60E81" w:rsidP="00262F51">
            <w:pPr>
              <w:rPr>
                <w:sz w:val="14"/>
                <w:szCs w:val="14"/>
              </w:rPr>
            </w:pPr>
            <w:r w:rsidRPr="00C60E81">
              <w:rPr>
                <w:sz w:val="14"/>
                <w:szCs w:val="14"/>
              </w:rPr>
              <w:t> Prova baskı yapar.</w:t>
            </w:r>
          </w:p>
        </w:tc>
        <w:tc>
          <w:tcPr>
            <w:tcW w:w="3686" w:type="dxa"/>
            <w:vAlign w:val="center"/>
          </w:tcPr>
          <w:p w:rsidR="00C60E81" w:rsidRPr="00C60E81" w:rsidRDefault="00C60E81" w:rsidP="00262F51">
            <w:pPr>
              <w:rPr>
                <w:sz w:val="14"/>
                <w:szCs w:val="14"/>
              </w:rPr>
            </w:pPr>
            <w:r w:rsidRPr="00C60E81">
              <w:rPr>
                <w:sz w:val="14"/>
                <w:szCs w:val="14"/>
              </w:rPr>
              <w:t>     Kalıp takılması sağlanır.</w:t>
              <w:br/>
              <w:t>     Mürekkep ve nemlendirme ünitelerini ayarlanması sağlanır.</w:t>
              <w:br/>
              <w:t>     Kağıt akış ayarlarının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2.  Baskı ayarlarını yapma</w:t>
            </w:r>
          </w:p>
        </w:tc>
        <w:tc>
          <w:tcPr>
            <w:tcW w:w="3260" w:type="dxa"/>
            <w:vAlign w:val="center"/>
          </w:tcPr>
          <w:p w:rsidR="00C60E81" w:rsidRPr="00C60E81" w:rsidRDefault="00C60E81" w:rsidP="00262F51">
            <w:pPr>
              <w:rPr>
                <w:sz w:val="14"/>
                <w:szCs w:val="14"/>
              </w:rPr>
            </w:pPr>
            <w:r w:rsidRPr="00C60E81">
              <w:rPr>
                <w:sz w:val="14"/>
                <w:szCs w:val="14"/>
              </w:rPr>
              <w:t> Baskı ayarlarını yapar.</w:t>
            </w:r>
          </w:p>
        </w:tc>
        <w:tc>
          <w:tcPr>
            <w:tcW w:w="3686" w:type="dxa"/>
            <w:vAlign w:val="center"/>
          </w:tcPr>
          <w:p w:rsidR="00C60E81" w:rsidRPr="00C60E81" w:rsidRDefault="00C60E81" w:rsidP="00262F51">
            <w:pPr>
              <w:rPr>
                <w:sz w:val="14"/>
                <w:szCs w:val="14"/>
              </w:rPr>
            </w:pPr>
            <w:r w:rsidRPr="00C60E81">
              <w:rPr>
                <w:sz w:val="14"/>
                <w:szCs w:val="14"/>
              </w:rPr>
              <w:t>     Forsa kutur poza ön siper ayarları açıklanır.</w:t>
              <w:br/>
              <w:t>     Forsa kutur poza ön siper ayarlarının yapılması sağlanır.</w:t>
              <w:br/>
              <w:t>     Tabaka kağıt üzerine istenilen yere baskı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2.  Baskı ayarlarını yapma</w:t>
            </w:r>
          </w:p>
        </w:tc>
        <w:tc>
          <w:tcPr>
            <w:tcW w:w="3260" w:type="dxa"/>
            <w:vAlign w:val="center"/>
          </w:tcPr>
          <w:p w:rsidR="00C60E81" w:rsidRPr="00C60E81" w:rsidRDefault="00C60E81" w:rsidP="00262F51">
            <w:pPr>
              <w:rPr>
                <w:sz w:val="14"/>
                <w:szCs w:val="14"/>
              </w:rPr>
            </w:pPr>
            <w:r w:rsidRPr="00C60E81">
              <w:rPr>
                <w:sz w:val="14"/>
                <w:szCs w:val="14"/>
              </w:rPr>
              <w:t> Baskı ayarlarını yapar.</w:t>
            </w:r>
          </w:p>
        </w:tc>
        <w:tc>
          <w:tcPr>
            <w:tcW w:w="3686" w:type="dxa"/>
            <w:vAlign w:val="center"/>
          </w:tcPr>
          <w:p w:rsidR="00C60E81" w:rsidRPr="00C60E81" w:rsidRDefault="00C60E81" w:rsidP="00262F51">
            <w:pPr>
              <w:rPr>
                <w:sz w:val="14"/>
                <w:szCs w:val="14"/>
              </w:rPr>
            </w:pPr>
            <w:r w:rsidRPr="00C60E81">
              <w:rPr>
                <w:sz w:val="14"/>
                <w:szCs w:val="14"/>
              </w:rPr>
              <w:t>     Forsa kutur poza ön siper ayarları açıklanır.</w:t>
              <w:br/>
              <w:t>     Forsa kutur poza ön siper ayarlarının yapılması sağlanır.</w:t>
              <w:br/>
              <w:t>     Tabaka kağıt üzerine istenilen yere baskı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2.  Baskı ayarlarını yapma</w:t>
            </w:r>
          </w:p>
        </w:tc>
        <w:tc>
          <w:tcPr>
            <w:tcW w:w="3260" w:type="dxa"/>
            <w:vAlign w:val="center"/>
          </w:tcPr>
          <w:p w:rsidR="00C60E81" w:rsidRPr="00C60E81" w:rsidRDefault="00C60E81" w:rsidP="00262F51">
            <w:pPr>
              <w:rPr>
                <w:sz w:val="14"/>
                <w:szCs w:val="14"/>
              </w:rPr>
            </w:pPr>
            <w:r w:rsidRPr="00C60E81">
              <w:rPr>
                <w:sz w:val="14"/>
                <w:szCs w:val="14"/>
              </w:rPr>
              <w:t> Baskı ayarlarını yapar.</w:t>
            </w:r>
          </w:p>
        </w:tc>
        <w:tc>
          <w:tcPr>
            <w:tcW w:w="3686" w:type="dxa"/>
            <w:vAlign w:val="center"/>
          </w:tcPr>
          <w:p w:rsidR="00C60E81" w:rsidRPr="00C60E81" w:rsidRDefault="00C60E81" w:rsidP="00262F51">
            <w:pPr>
              <w:rPr>
                <w:sz w:val="14"/>
                <w:szCs w:val="14"/>
              </w:rPr>
            </w:pPr>
            <w:r w:rsidRPr="00C60E81">
              <w:rPr>
                <w:sz w:val="14"/>
                <w:szCs w:val="14"/>
              </w:rPr>
              <w:t>     Forsa kutur poza ön siper ayarları açıklanır.</w:t>
              <w:br/>
              <w:t>     Forsa kutur poza ön siper ayarlarının yapılması sağlanır.</w:t>
              <w:br/>
              <w:t>     Tabaka kağıt üzerine istenilen yere baskı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2.  Baskı ayarlarını yapma</w:t>
            </w:r>
          </w:p>
        </w:tc>
        <w:tc>
          <w:tcPr>
            <w:tcW w:w="3260" w:type="dxa"/>
            <w:vAlign w:val="center"/>
          </w:tcPr>
          <w:p w:rsidR="00C60E81" w:rsidRPr="00C60E81" w:rsidRDefault="00C60E81" w:rsidP="00262F51">
            <w:pPr>
              <w:rPr>
                <w:sz w:val="14"/>
                <w:szCs w:val="14"/>
              </w:rPr>
            </w:pPr>
            <w:r w:rsidRPr="00C60E81">
              <w:rPr>
                <w:sz w:val="14"/>
                <w:szCs w:val="14"/>
              </w:rPr>
              <w:t> Baskı ayarlarını yapar.</w:t>
            </w:r>
          </w:p>
        </w:tc>
        <w:tc>
          <w:tcPr>
            <w:tcW w:w="3686" w:type="dxa"/>
            <w:vAlign w:val="center"/>
          </w:tcPr>
          <w:p w:rsidR="00C60E81" w:rsidRPr="00C60E81" w:rsidRDefault="00C60E81" w:rsidP="00262F51">
            <w:pPr>
              <w:rPr>
                <w:sz w:val="14"/>
                <w:szCs w:val="14"/>
              </w:rPr>
            </w:pPr>
            <w:r w:rsidRPr="00C60E81">
              <w:rPr>
                <w:sz w:val="14"/>
                <w:szCs w:val="14"/>
              </w:rPr>
              <w:t>     Forsa kutur poza ön siper ayarları açıklanır.</w:t>
              <w:br/>
              <w:t>     Forsa kutur poza ön siper ayarlarının yapılması sağlanır.</w:t>
              <w:br/>
              <w:t>     Tabaka kağıt üzerine istenilen yere baskı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3.  Sürekli baskı  yapma</w:t>
            </w:r>
          </w:p>
        </w:tc>
        <w:tc>
          <w:tcPr>
            <w:tcW w:w="3260" w:type="dxa"/>
            <w:vAlign w:val="center"/>
          </w:tcPr>
          <w:p w:rsidR="00C60E81" w:rsidRPr="00C60E81" w:rsidRDefault="00C60E81" w:rsidP="00262F51">
            <w:pPr>
              <w:rPr>
                <w:sz w:val="14"/>
                <w:szCs w:val="14"/>
              </w:rPr>
            </w:pPr>
            <w:r w:rsidRPr="00C60E81">
              <w:rPr>
                <w:sz w:val="14"/>
                <w:szCs w:val="14"/>
              </w:rPr>
              <w:t> Baskı ayarlarını yaptıktan sonra sürekli baskıya geçer.</w:t>
            </w:r>
          </w:p>
        </w:tc>
        <w:tc>
          <w:tcPr>
            <w:tcW w:w="3686" w:type="dxa"/>
            <w:vAlign w:val="center"/>
          </w:tcPr>
          <w:p w:rsidR="00C60E81" w:rsidRPr="00C60E81" w:rsidRDefault="00C60E81" w:rsidP="00262F51">
            <w:pPr>
              <w:rPr>
                <w:sz w:val="14"/>
                <w:szCs w:val="14"/>
              </w:rPr>
            </w:pPr>
            <w:r w:rsidRPr="00C60E81">
              <w:rPr>
                <w:sz w:val="14"/>
                <w:szCs w:val="14"/>
              </w:rPr>
              <w:t>     Sürekli baskı kontrolleri açıklanır.</w:t>
              <w:br/>
              <w:t>     Mürekkep su dengesinin ayarlanması sağlanır.</w:t>
              <w:br/>
              <w:t>     Kağıt akışının kontrolünün yapılması sağlanır.</w:t>
              <w:br/>
              <w:t>     Baskıda meydana gelen sorunların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3.  Sürekli baskı  yapma</w:t>
            </w:r>
          </w:p>
        </w:tc>
        <w:tc>
          <w:tcPr>
            <w:tcW w:w="3260" w:type="dxa"/>
            <w:vAlign w:val="center"/>
          </w:tcPr>
          <w:p w:rsidR="00C60E81" w:rsidRPr="00C60E81" w:rsidRDefault="00C60E81" w:rsidP="00262F51">
            <w:pPr>
              <w:rPr>
                <w:sz w:val="14"/>
                <w:szCs w:val="14"/>
              </w:rPr>
            </w:pPr>
            <w:r w:rsidRPr="00C60E81">
              <w:rPr>
                <w:sz w:val="14"/>
                <w:szCs w:val="14"/>
              </w:rPr>
              <w:t>2. Dönem 1. Sınav  Baskı ayarlarını yaptıktan sonra sürekli baskıya geçer.</w:t>
            </w:r>
          </w:p>
        </w:tc>
        <w:tc>
          <w:tcPr>
            <w:tcW w:w="3686" w:type="dxa"/>
            <w:vAlign w:val="center"/>
          </w:tcPr>
          <w:p w:rsidR="00C60E81" w:rsidRPr="00C60E81" w:rsidRDefault="00C60E81" w:rsidP="00262F51">
            <w:pPr>
              <w:rPr>
                <w:sz w:val="14"/>
                <w:szCs w:val="14"/>
              </w:rPr>
            </w:pPr>
            <w:r w:rsidRPr="00C60E81">
              <w:rPr>
                <w:sz w:val="14"/>
                <w:szCs w:val="14"/>
              </w:rPr>
              <w:t>     Sürekli baskı kontrolleri açıklanır.</w:t>
              <w:br/>
              <w:t>     Mürekkep su dengesinin ayarlanması sağlanır.</w:t>
              <w:br/>
              <w:t>     Kağıt akışının kontrolünün yapılması sağlanır.</w:t>
              <w:br/>
              <w:t>     Baskıda meydana gelen sorunların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3.  Sürekli baskı  yapma</w:t>
            </w:r>
          </w:p>
        </w:tc>
        <w:tc>
          <w:tcPr>
            <w:tcW w:w="3260" w:type="dxa"/>
            <w:vAlign w:val="center"/>
          </w:tcPr>
          <w:p w:rsidR="00C60E81" w:rsidRPr="00C60E81" w:rsidRDefault="00C60E81" w:rsidP="00262F51">
            <w:pPr>
              <w:rPr>
                <w:sz w:val="14"/>
                <w:szCs w:val="14"/>
              </w:rPr>
            </w:pPr>
            <w:r w:rsidRPr="00C60E81">
              <w:rPr>
                <w:sz w:val="14"/>
                <w:szCs w:val="14"/>
              </w:rPr>
              <w:t> Baskı ayarlarını yaptıktan sonra sürekli baskıya geçer.</w:t>
            </w:r>
          </w:p>
        </w:tc>
        <w:tc>
          <w:tcPr>
            <w:tcW w:w="3686" w:type="dxa"/>
            <w:vAlign w:val="center"/>
          </w:tcPr>
          <w:p w:rsidR="00C60E81" w:rsidRPr="00C60E81" w:rsidRDefault="00C60E81" w:rsidP="00262F51">
            <w:pPr>
              <w:rPr>
                <w:sz w:val="14"/>
                <w:szCs w:val="14"/>
              </w:rPr>
            </w:pPr>
            <w:r w:rsidRPr="00C60E81">
              <w:rPr>
                <w:sz w:val="14"/>
                <w:szCs w:val="14"/>
              </w:rPr>
              <w:t>     Sürekli baskı kontrolleri açıklanır.</w:t>
              <w:br/>
              <w:t>     Mürekkep su dengesinin ayarlanması sağlanır.</w:t>
              <w:br/>
              <w:t>     Kağıt akışının kontrolünün yapılması sağlanır.</w:t>
              <w:br/>
              <w:t>     Baskıda meydana gelen sorunların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3.  Sürekli baskı  yapma</w:t>
            </w:r>
          </w:p>
        </w:tc>
        <w:tc>
          <w:tcPr>
            <w:tcW w:w="3260" w:type="dxa"/>
            <w:vAlign w:val="center"/>
          </w:tcPr>
          <w:p w:rsidR="00C60E81" w:rsidRPr="00C60E81" w:rsidRDefault="00C60E81" w:rsidP="00262F51">
            <w:pPr>
              <w:rPr>
                <w:sz w:val="14"/>
                <w:szCs w:val="14"/>
              </w:rPr>
            </w:pPr>
            <w:r w:rsidRPr="00C60E81">
              <w:rPr>
                <w:sz w:val="14"/>
                <w:szCs w:val="14"/>
              </w:rPr>
              <w:t> Baskı ayarlarını yaptıktan sonra sürekli baskıya geçer.</w:t>
            </w:r>
          </w:p>
        </w:tc>
        <w:tc>
          <w:tcPr>
            <w:tcW w:w="3686" w:type="dxa"/>
            <w:vAlign w:val="center"/>
          </w:tcPr>
          <w:p w:rsidR="00C60E81" w:rsidRPr="00C60E81" w:rsidRDefault="00C60E81" w:rsidP="00262F51">
            <w:pPr>
              <w:rPr>
                <w:sz w:val="14"/>
                <w:szCs w:val="14"/>
              </w:rPr>
            </w:pPr>
            <w:r w:rsidRPr="00C60E81">
              <w:rPr>
                <w:sz w:val="14"/>
                <w:szCs w:val="14"/>
              </w:rPr>
              <w:t>     Sürekli baskı kontrolleri açıklanır.</w:t>
              <w:br/>
              <w:t>     Mürekkep su dengesinin ayarlanması sağlanır.</w:t>
              <w:br/>
              <w:t>     Kağıt akışının kontrolünün yapılması sağlanır.</w:t>
              <w:br/>
              <w:t>     Baskıda meydana gelen sorunların çözülmesi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Tek Renkli Ofset Baskı Yapma</w:t>
            </w:r>
          </w:p>
        </w:tc>
        <w:tc>
          <w:tcPr>
            <w:tcW w:w="2693" w:type="dxa"/>
            <w:vAlign w:val="center"/>
          </w:tcPr>
          <w:p w:rsidR="00C60E81" w:rsidRPr="00C60E81" w:rsidRDefault="00C60E81" w:rsidP="00262F51">
            <w:pPr>
              <w:rPr>
                <w:sz w:val="14"/>
                <w:szCs w:val="14"/>
              </w:rPr>
            </w:pPr>
            <w:r w:rsidRPr="00C60E81">
              <w:rPr>
                <w:sz w:val="14"/>
                <w:szCs w:val="14"/>
              </w:rPr>
              <w:t>4.  Baskı bitimi makineyi temizlemek</w:t>
            </w:r>
          </w:p>
        </w:tc>
        <w:tc>
          <w:tcPr>
            <w:tcW w:w="3260" w:type="dxa"/>
            <w:vAlign w:val="center"/>
          </w:tcPr>
          <w:p w:rsidR="00C60E81" w:rsidRPr="00C60E81" w:rsidRDefault="00C60E81" w:rsidP="00262F51">
            <w:pPr>
              <w:rPr>
                <w:sz w:val="14"/>
                <w:szCs w:val="14"/>
              </w:rPr>
            </w:pPr>
            <w:r w:rsidRPr="00C60E81">
              <w:rPr>
                <w:sz w:val="14"/>
                <w:szCs w:val="14"/>
              </w:rPr>
              <w:t> Baskısı bitmiş makineyi temizler.</w:t>
            </w:r>
          </w:p>
        </w:tc>
        <w:tc>
          <w:tcPr>
            <w:tcW w:w="3686" w:type="dxa"/>
            <w:vAlign w:val="center"/>
          </w:tcPr>
          <w:p w:rsidR="00C60E81" w:rsidRPr="00C60E81" w:rsidRDefault="00C60E81" w:rsidP="00262F51">
            <w:pPr>
              <w:rPr>
                <w:sz w:val="14"/>
                <w:szCs w:val="14"/>
              </w:rPr>
            </w:pPr>
            <w:r w:rsidRPr="00C60E81">
              <w:rPr>
                <w:sz w:val="14"/>
                <w:szCs w:val="14"/>
              </w:rPr>
              <w:t>     İş sağlığı ve güvenliği tedbirleri açıklanır.</w:t>
              <w:br/>
              <w:t>     Makinenin temizlenmesi gösterilir.</w:t>
              <w:br/>
              <w:t>     Temizlikte kullanılan malzemeler tanıtılır.</w:t>
              <w:br/>
              <w:t>     Makinenin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Tabaka Ofset Baskı Sorunlarını Giderme</w:t>
            </w:r>
          </w:p>
        </w:tc>
        <w:tc>
          <w:tcPr>
            <w:tcW w:w="2693" w:type="dxa"/>
            <w:vAlign w:val="center"/>
          </w:tcPr>
          <w:p w:rsidR="00C60E81" w:rsidRPr="00C60E81" w:rsidRDefault="00C60E81" w:rsidP="00262F51">
            <w:pPr>
              <w:rPr>
                <w:sz w:val="14"/>
                <w:szCs w:val="14"/>
              </w:rPr>
            </w:pPr>
            <w:r w:rsidRPr="00C60E81">
              <w:rPr>
                <w:sz w:val="14"/>
                <w:szCs w:val="14"/>
              </w:rPr>
              <w:t>1.  Baskı ile ilgili sorunları giderme</w:t>
            </w:r>
          </w:p>
        </w:tc>
        <w:tc>
          <w:tcPr>
            <w:tcW w:w="3260" w:type="dxa"/>
            <w:vAlign w:val="center"/>
          </w:tcPr>
          <w:p w:rsidR="00C60E81" w:rsidRPr="00C60E81" w:rsidRDefault="00C60E81" w:rsidP="00262F51">
            <w:pPr>
              <w:rPr>
                <w:sz w:val="14"/>
                <w:szCs w:val="14"/>
              </w:rPr>
            </w:pPr>
            <w:r w:rsidRPr="00C60E81">
              <w:rPr>
                <w:sz w:val="14"/>
                <w:szCs w:val="14"/>
              </w:rPr>
              <w:t>2. Dönem 2. Sınav  Baskı ile ilgili sorunları giderir.</w:t>
            </w:r>
          </w:p>
        </w:tc>
        <w:tc>
          <w:tcPr>
            <w:tcW w:w="3686" w:type="dxa"/>
            <w:vAlign w:val="center"/>
          </w:tcPr>
          <w:p w:rsidR="00C60E81" w:rsidRPr="00C60E81" w:rsidRDefault="00C60E81" w:rsidP="00262F51">
            <w:pPr>
              <w:rPr>
                <w:sz w:val="14"/>
                <w:szCs w:val="14"/>
              </w:rPr>
            </w:pPr>
            <w:r w:rsidRPr="00C60E81">
              <w:rPr>
                <w:sz w:val="14"/>
                <w:szCs w:val="14"/>
              </w:rPr>
              <w:t>     Baskı ile sorunlar açıklanır.</w:t>
              <w:br/>
              <w:t>     Baskı ile ilgili sorunlar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Tabaka Ofset Baskı Sorunlarını Giderme</w:t>
            </w:r>
          </w:p>
        </w:tc>
        <w:tc>
          <w:tcPr>
            <w:tcW w:w="2693" w:type="dxa"/>
            <w:vAlign w:val="center"/>
          </w:tcPr>
          <w:p w:rsidR="00C60E81" w:rsidRPr="00C60E81" w:rsidRDefault="00C60E81" w:rsidP="00262F51">
            <w:pPr>
              <w:rPr>
                <w:sz w:val="14"/>
                <w:szCs w:val="14"/>
              </w:rPr>
            </w:pPr>
            <w:r w:rsidRPr="00C60E81">
              <w:rPr>
                <w:sz w:val="14"/>
                <w:szCs w:val="14"/>
              </w:rPr>
              <w:t>2.  Kauçuk ile ilgili sorunları giderme</w:t>
            </w:r>
          </w:p>
        </w:tc>
        <w:tc>
          <w:tcPr>
            <w:tcW w:w="3260" w:type="dxa"/>
            <w:vAlign w:val="center"/>
          </w:tcPr>
          <w:p w:rsidR="00C60E81" w:rsidRPr="00C60E81" w:rsidRDefault="00C60E81" w:rsidP="00262F51">
            <w:pPr>
              <w:rPr>
                <w:sz w:val="14"/>
                <w:szCs w:val="14"/>
              </w:rPr>
            </w:pPr>
            <w:r w:rsidRPr="00C60E81">
              <w:rPr>
                <w:sz w:val="14"/>
                <w:szCs w:val="14"/>
              </w:rPr>
              <w:t> Kauçuk ile ilgili sorunları giderir.</w:t>
            </w:r>
          </w:p>
        </w:tc>
        <w:tc>
          <w:tcPr>
            <w:tcW w:w="3686" w:type="dxa"/>
            <w:vAlign w:val="center"/>
          </w:tcPr>
          <w:p w:rsidR="00C60E81" w:rsidRPr="00C60E81" w:rsidRDefault="00C60E81" w:rsidP="00262F51">
            <w:pPr>
              <w:rPr>
                <w:sz w:val="14"/>
                <w:szCs w:val="14"/>
              </w:rPr>
            </w:pPr>
            <w:r w:rsidRPr="00C60E81">
              <w:rPr>
                <w:sz w:val="14"/>
                <w:szCs w:val="14"/>
              </w:rPr>
              <w:t>     Kauçuk ile ilgili sorunlar açıklanır.</w:t>
              <w:br/>
              <w:t>     Kauçuk ile ilgili sorunlar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Tabaka Ofset Baskı Sorunlarını Giderme</w:t>
            </w:r>
          </w:p>
        </w:tc>
        <w:tc>
          <w:tcPr>
            <w:tcW w:w="2693" w:type="dxa"/>
            <w:vAlign w:val="center"/>
          </w:tcPr>
          <w:p w:rsidR="00C60E81" w:rsidRPr="00C60E81" w:rsidRDefault="00C60E81" w:rsidP="00262F51">
            <w:pPr>
              <w:rPr>
                <w:sz w:val="14"/>
                <w:szCs w:val="14"/>
              </w:rPr>
            </w:pPr>
            <w:r w:rsidRPr="00C60E81">
              <w:rPr>
                <w:sz w:val="14"/>
                <w:szCs w:val="14"/>
              </w:rPr>
              <w:t>3.  Kalıp ile ilgili sorunları giderme</w:t>
            </w:r>
          </w:p>
        </w:tc>
        <w:tc>
          <w:tcPr>
            <w:tcW w:w="3260" w:type="dxa"/>
            <w:vAlign w:val="center"/>
          </w:tcPr>
          <w:p w:rsidR="00C60E81" w:rsidRPr="00C60E81" w:rsidRDefault="00C60E81" w:rsidP="00262F51">
            <w:pPr>
              <w:rPr>
                <w:sz w:val="14"/>
                <w:szCs w:val="14"/>
              </w:rPr>
            </w:pPr>
            <w:r w:rsidRPr="00C60E81">
              <w:rPr>
                <w:sz w:val="14"/>
                <w:szCs w:val="14"/>
              </w:rPr>
              <w:t> Kalıp ile ilgili sorunları giderir.</w:t>
            </w:r>
          </w:p>
        </w:tc>
        <w:tc>
          <w:tcPr>
            <w:tcW w:w="3686" w:type="dxa"/>
            <w:vAlign w:val="center"/>
          </w:tcPr>
          <w:p w:rsidR="00C60E81" w:rsidRPr="00C60E81" w:rsidRDefault="00C60E81" w:rsidP="00262F51">
            <w:pPr>
              <w:rPr>
                <w:sz w:val="14"/>
                <w:szCs w:val="14"/>
              </w:rPr>
            </w:pPr>
            <w:r w:rsidRPr="00C60E81">
              <w:rPr>
                <w:sz w:val="14"/>
                <w:szCs w:val="14"/>
              </w:rPr>
              <w:t>     Kalıp ile ilgili sorunların giderilmesi sağlanır.</w:t>
              <w:br/>
              <w:t>     Kalıp ile ilgili sorunlar örneklendirilir.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Matbaa atölye ve laboratuarları sınıf işletme vb.</w:t>
              <w:br/>
              <w:t>Donanım   Ofset   mürekkebi   yardımcı   maddeler   inceltici   kurutucu transparan   vs.   spatula   mermer   veya   cam   ofset   baskı   makinesi nemlendirme  merdaneleri  hazne  suyu  phmetre  ofset  süngeri  fikser</w:t>
              <w:br/>
              <w:t>germe  pimi  cıvata  anahtarı  kalıp  altı  beslemesi  mikrometre  korrektör baskı materyali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Matbaa atölye ve laboratuarları sınıf işletme vb.</w:t>
              <w:br/>
              <w:t>Donanım   Ofset   mürekkebi   yardımcı   maddeler   inceltici   kurutucu transparan   vs.   spatula   mermer   veya   cam   ofset   baskı   makinesi nemlendirme  merdaneleri  hazne  suyu  phmetre  ofset  süngeri  fikser</w:t>
              <w:br/>
              <w:t>germe  pimi  cıvata  anahtarı  kalıp  altı  beslemesi  mikrometre  korrektör baskı materyali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performansını    belirlemeye    yönelik    çalışmalar değerlendirilirken   gözlem   formu   derecelendirme   ölçeği   ve   dereceli puanlama  anahtarı  gibi  ölçme  araçlarından  uygun  olanlar  kullanılabilir. Bunun yanında açık uçlu sorular çoktan seçmeli sorular gibi ölçme araçları da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Montaj 1.    Dört renkli tire iş montajı yapmak.</w:t>
              <w:br/>
              <w:t>2.    Dört sayfalık tirgromi montajı yapmak.</w:t>
              <w:br/>
              <w:t>3.    Dört sayfalık forma montajı yapmak.</w:t>
              <w:br/>
              <w:t>Fabrikasyon Kalıbı Hazırlama 1.    Kalıbı pozlandırmak ve Kalıbı banyo yapmak.</w:t>
              <w:br/>
              <w:t>2.    Rötüş yapmak ve zamklamak.</w:t>
              <w:br/>
              <w:t>Baskıya Hazırlık Yapma 1.    Hazneye mürekkep koyarak hazne musluk ayarlarını yapmak.</w:t>
              <w:br/>
              <w:t>2.    Hazne suyu hazırlamak ve su merdanelerini makineye takmak.</w:t>
              <w:br/>
              <w:t>3.    Tabaka kağıtları havalandırıp toplayarak istif asansörüne yüklemek.</w:t>
              <w:br/>
              <w:t>Kağıt Akış Ayarı Yapma 1.    Farklı kağıt ebatlarına göre giriş ve çıkış ayarlarını yapmak.</w:t>
              <w:br/>
              <w:t>2.    Farklı kağıt gramajlarına göre emici üfleyici taşıyıcıların ayarlarını yapmak.</w:t>
              <w:br/>
              <w:t>3.    Farklı kağıt gramajlarına göre çift kağıt kontağı ayarı yapmak.</w:t>
              <w:br/>
              <w:t>Tek Renkli Ofset Baskı Yapma 1.    Ofset baskı kalıbını makineye takmak.</w:t>
              <w:br/>
              <w:t>2.    Ofset baskı makinesinde poza kutur önsiperforsa ayarlarını yapmak.</w:t>
              <w:br/>
              <w:t>3.    Ofset baskı kontrollerini yapmak.</w:t>
              <w:br/>
              <w:t>4.    Ofset  baskı  makinesinde  mürekkep  ünitesi  nemlendirme  ünitesi  kazan  temizliklerini</w:t>
              <w:br/>
              <w:t>yapmak.</w:t>
              <w:br/>
              <w:t>Tabaka Ofset Baskı Sorunlarını Giderme 1.    Mürekkep su dengesini ayarlamak.</w:t>
              <w:br/>
              <w:t>2.    Nokta genişlemesi baskıdan zemin alınamaması sorunlarını gidermek.</w:t>
              <w:br/>
              <w:t>3.    Tonlanma kalıp uçması sorunlarını gidermek.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