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8. SINIF  SEçMEL SPOR VE FZK ETKNLKLER (OKçULUK)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1.1.1 Okçuluk ile ilgili hareket becerileri sergiler.</w:t>
            </w:r>
          </w:p>
        </w:tc>
        <w:tc>
          <w:tcPr>
            <w:tcW w:w="3686" w:type="dxa"/>
            <w:vAlign w:val="center"/>
          </w:tcPr>
          <w:p w:rsidR="00C60E81" w:rsidRPr="00C60E81" w:rsidRDefault="00C60E81" w:rsidP="00262F51">
            <w:pPr>
              <w:rPr>
                <w:sz w:val="14"/>
                <w:szCs w:val="14"/>
              </w:rPr>
            </w:pPr>
            <w:r w:rsidRPr="00C60E81">
              <w:rPr>
                <w:sz w:val="14"/>
                <w:szCs w:val="14"/>
              </w:rPr>
              <w:t>Okçuluk ile ilgili becerileri duruş ve bırakış vb. tekniğini sergiler.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1.1.2 Okçuluk ile ilgili hareket becerilerini etkinlikyarışma içerisinde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Okçuluk ile ilgili hareket kavramlarını açıklar.</w:t>
            </w:r>
          </w:p>
        </w:tc>
        <w:tc>
          <w:tcPr>
            <w:tcW w:w="3686" w:type="dxa"/>
            <w:vAlign w:val="center"/>
          </w:tcPr>
          <w:p w:rsidR="00C60E81" w:rsidRPr="00C60E81" w:rsidRDefault="00C60E81" w:rsidP="00262F51">
            <w:pPr>
              <w:rPr>
                <w:sz w:val="14"/>
                <w:szCs w:val="14"/>
              </w:rPr>
            </w:pPr>
            <w:r w:rsidRPr="00C60E81">
              <w:rPr>
                <w:sz w:val="14"/>
                <w:szCs w:val="14"/>
              </w:rPr>
              <w:t>Okçuluk ile ilgili hareket kavramlarında kabzaya basış ve çekiş tekniği gibi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1.2.2 Okçuluk ile ilgili hareket becerilerinin öğrenme ilkelerini açıklar.</w:t>
            </w:r>
          </w:p>
        </w:tc>
        <w:tc>
          <w:tcPr>
            <w:tcW w:w="3686" w:type="dxa"/>
            <w:vAlign w:val="center"/>
          </w:tcPr>
          <w:p w:rsidR="00C60E81" w:rsidRPr="00C60E81" w:rsidRDefault="00C60E81" w:rsidP="00262F51">
            <w:pPr>
              <w:rPr>
                <w:sz w:val="14"/>
                <w:szCs w:val="14"/>
              </w:rPr>
            </w:pPr>
            <w:r w:rsidRPr="00C60E81">
              <w:rPr>
                <w:sz w:val="14"/>
                <w:szCs w:val="14"/>
              </w:rPr>
              <w:t>Okçuluk branşındaki hareket becerilerine ilişkin öğrenme ilkelerine egzersiz lastiğiyle çekiş duruş ve ardından yayla çekiş duruş çalışması vb. ait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1.2.3 Okçuluk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Okçuluğa özgü hareket becerilerinin evrelerine çekiş tekniği kiriş işaret orta ve yüzük parmaklarının ilk boğumuyla tutulur ve çene altına gelecek şekilde çekilir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1.3.1 Okçuluk ile ilgili temel stratejileri ve taktikleri açıklar.</w:t>
            </w:r>
          </w:p>
        </w:tc>
        <w:tc>
          <w:tcPr>
            <w:tcW w:w="3686" w:type="dxa"/>
            <w:vAlign w:val="center"/>
          </w:tcPr>
          <w:p w:rsidR="00C60E81" w:rsidRPr="00C60E81" w:rsidRDefault="00C60E81" w:rsidP="00262F51">
            <w:pPr>
              <w:rPr>
                <w:sz w:val="14"/>
                <w:szCs w:val="14"/>
              </w:rPr>
            </w:pPr>
            <w:r w:rsidRPr="00C60E81">
              <w:rPr>
                <w:sz w:val="14"/>
                <w:szCs w:val="14"/>
              </w:rPr>
              <w:t>Okçuluk branşındaki strateji ve taktikler nişan almaya yönelik odaklanma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1.3.2 Okçuluk ile ilgili stratejileri ve taktikleri uygular.</w:t>
            </w:r>
          </w:p>
        </w:tc>
        <w:tc>
          <w:tcPr>
            <w:tcW w:w="3686" w:type="dxa"/>
            <w:vAlign w:val="center"/>
          </w:tcPr>
          <w:p w:rsidR="00C60E81" w:rsidRPr="00C60E81" w:rsidRDefault="00C60E81" w:rsidP="00262F51">
            <w:pPr>
              <w:rPr>
                <w:sz w:val="14"/>
                <w:szCs w:val="14"/>
              </w:rPr>
            </w:pPr>
            <w:r w:rsidRPr="00C60E81">
              <w:rPr>
                <w:sz w:val="14"/>
                <w:szCs w:val="14"/>
              </w:rPr>
              <w:t>Okçuluğa özgü strateji ve taktikleri rüzgarın geliş yönüne göre nişangah ayarı yapma vb. oyunetkinlikte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1.3.3 Okçuluk ile ilgili stratejiler ve taktikler geliştirir.</w:t>
            </w:r>
          </w:p>
        </w:tc>
        <w:tc>
          <w:tcPr>
            <w:tcW w:w="3686" w:type="dxa"/>
            <w:vAlign w:val="center"/>
          </w:tcPr>
          <w:p w:rsidR="00C60E81" w:rsidRPr="00C60E81" w:rsidRDefault="00C60E81" w:rsidP="00262F51">
            <w:pPr>
              <w:rPr>
                <w:sz w:val="14"/>
                <w:szCs w:val="14"/>
              </w:rPr>
            </w:pPr>
            <w:r w:rsidRPr="00C60E81">
              <w:rPr>
                <w:sz w:val="14"/>
                <w:szCs w:val="14"/>
              </w:rPr>
              <w:t>Öğrenciden okçuluğa ilişkin strateji ve taktik ok atışında zamanlama çalışması vb. geliştirmesi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 Dönem 1. Sınav 1.3.4 Okçuluk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okçuluğa ilişkin başkalarının kullandığı stratejileri ve taktikleri açık -kapalı duruş tekniği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Okçuluk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okçuluğa ilişkin başkalarının kullandığı stratejileri ve taktikleri açık -kapalı duruş tekniği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Okçuluk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okçuluğa ilişkin başkalarının kullandığı stratejileri ve taktikleri açık -kapalı duruş tekniği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Okçuluk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okçuluğa ilişkin başkalarının kullandığı stratejileri ve taktikleri açık -kapalı duruş tekniği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2.1.1 Okçuluk ile ilgili fiziksel uygunluk kavramlarını açıklar.</w:t>
            </w:r>
          </w:p>
        </w:tc>
        <w:tc>
          <w:tcPr>
            <w:tcW w:w="3686" w:type="dxa"/>
            <w:vAlign w:val="center"/>
          </w:tcPr>
          <w:p w:rsidR="00C60E81" w:rsidRPr="00C60E81" w:rsidRDefault="00C60E81" w:rsidP="00262F51">
            <w:pPr>
              <w:rPr>
                <w:sz w:val="14"/>
                <w:szCs w:val="14"/>
              </w:rPr>
            </w:pPr>
            <w:r w:rsidRPr="00C60E81">
              <w:rPr>
                <w:sz w:val="14"/>
                <w:szCs w:val="14"/>
              </w:rPr>
              <w:t>Okçuluğa özgü denge kuvvet ve koordinasyon vb. fiziksel uygunluk kavramları ile ilgili açıklamalar yapmalıdır.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2.1.2 Okçuluk ile ilgili fiziksel uygunluk geliştirme ilkelerini açıklar.</w:t>
            </w:r>
          </w:p>
        </w:tc>
        <w:tc>
          <w:tcPr>
            <w:tcW w:w="3686" w:type="dxa"/>
            <w:vAlign w:val="center"/>
          </w:tcPr>
          <w:p w:rsidR="00C60E81" w:rsidRPr="00C60E81" w:rsidRDefault="00C60E81" w:rsidP="00262F51">
            <w:pPr>
              <w:rPr>
                <w:sz w:val="14"/>
                <w:szCs w:val="14"/>
              </w:rPr>
            </w:pPr>
            <w:r w:rsidRPr="00C60E81">
              <w:rPr>
                <w:sz w:val="14"/>
                <w:szCs w:val="14"/>
              </w:rPr>
              <w:t>Okçuluğa özgü denge güç ve koordinasyon vb. fiziksel uygunluk bileşenlerinin bireye özgü nasıl geliştirilmesi gerektiği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Okçuluk ile ilgili fiziksel uygunluğunu geliştirir.</w:t>
            </w:r>
          </w:p>
        </w:tc>
        <w:tc>
          <w:tcPr>
            <w:tcW w:w="3686" w:type="dxa"/>
            <w:vAlign w:val="center"/>
          </w:tcPr>
          <w:p w:rsidR="00C60E81" w:rsidRPr="00C60E81" w:rsidRDefault="00C60E81" w:rsidP="00262F51">
            <w:pPr>
              <w:rPr>
                <w:sz w:val="14"/>
                <w:szCs w:val="14"/>
              </w:rPr>
            </w:pPr>
            <w:r w:rsidRPr="00C60E81">
              <w:rPr>
                <w:sz w:val="14"/>
                <w:szCs w:val="14"/>
              </w:rPr>
              <w:t>Okçuluk ile ilgili fiziksel uygunluk bileşenlerini geliştirmek için gerekli fırsatlar sunulmalıdır.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2.1.4 Okçuluk ile ilgili fiziksel uygunluk gelişimini analiz eder.</w:t>
            </w:r>
          </w:p>
        </w:tc>
        <w:tc>
          <w:tcPr>
            <w:tcW w:w="3686" w:type="dxa"/>
            <w:vAlign w:val="center"/>
          </w:tcPr>
          <w:p w:rsidR="00C60E81" w:rsidRPr="00C60E81" w:rsidRDefault="00C60E81" w:rsidP="00262F51">
            <w:pPr>
              <w:rPr>
                <w:sz w:val="14"/>
                <w:szCs w:val="14"/>
              </w:rPr>
            </w:pPr>
            <w:r w:rsidRPr="00C60E81">
              <w:rPr>
                <w:sz w:val="14"/>
                <w:szCs w:val="14"/>
              </w:rPr>
              <w:t>Okçuluk ile ilgili fiziksel uygunluk bileşenlerinde kendi gelişimlerini gözlemleyerek takip etmeleri için uygun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2.2.1 Okçulukta etkili performans için gerekli psikolojik özellikler sergiler.</w:t>
            </w:r>
          </w:p>
        </w:tc>
        <w:tc>
          <w:tcPr>
            <w:tcW w:w="3686" w:type="dxa"/>
            <w:vAlign w:val="center"/>
          </w:tcPr>
          <w:p w:rsidR="00C60E81" w:rsidRPr="00C60E81" w:rsidRDefault="00C60E81" w:rsidP="00262F51">
            <w:pPr>
              <w:rPr>
                <w:sz w:val="14"/>
                <w:szCs w:val="14"/>
              </w:rPr>
            </w:pPr>
            <w:r w:rsidRPr="00C60E81">
              <w:rPr>
                <w:sz w:val="14"/>
                <w:szCs w:val="14"/>
              </w:rPr>
              <w:t>Okçuluk ile ilgili başarılı performans sergileyebilmeleri için gerekli olan motivasyon odaklanma çaba vb. psikolojik özellikleri sergileyebilecekleri ortamlar sunulmalıdır.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Okçuluk ile ilgili etkinlikyarışma kurallarını sıralar.</w:t>
            </w:r>
          </w:p>
        </w:tc>
        <w:tc>
          <w:tcPr>
            <w:tcW w:w="3686" w:type="dxa"/>
            <w:vAlign w:val="center"/>
          </w:tcPr>
          <w:p w:rsidR="00C60E81" w:rsidRPr="00C60E81" w:rsidRDefault="00C60E81" w:rsidP="00262F51">
            <w:pPr>
              <w:rPr>
                <w:sz w:val="14"/>
                <w:szCs w:val="14"/>
              </w:rPr>
            </w:pPr>
            <w:r w:rsidRPr="00C60E81">
              <w:rPr>
                <w:sz w:val="14"/>
                <w:szCs w:val="14"/>
              </w:rPr>
              <w:t>Okçuluk ile ilgili saha bilgisi ve etkinlikyarışma kuralları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Okçulukta kullanılan malzemeleri sıralar.</w:t>
            </w:r>
          </w:p>
        </w:tc>
        <w:tc>
          <w:tcPr>
            <w:tcW w:w="3686" w:type="dxa"/>
            <w:vAlign w:val="center"/>
          </w:tcPr>
          <w:p w:rsidR="00C60E81" w:rsidRPr="00C60E81" w:rsidRDefault="00C60E81" w:rsidP="00262F51">
            <w:pPr>
              <w:rPr>
                <w:sz w:val="14"/>
                <w:szCs w:val="14"/>
              </w:rPr>
            </w:pPr>
            <w:r w:rsidRPr="00C60E81">
              <w:rPr>
                <w:sz w:val="14"/>
                <w:szCs w:val="14"/>
              </w:rPr>
              <w:t>Okçulukta kullanılan malzemelerin okçulukta yay kiriş nişangah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Okçuluğun tarihsel gelişim sürecini araştırır.</w:t>
            </w:r>
          </w:p>
        </w:tc>
        <w:tc>
          <w:tcPr>
            <w:tcW w:w="3686" w:type="dxa"/>
            <w:vAlign w:val="center"/>
          </w:tcPr>
          <w:p w:rsidR="00C60E81" w:rsidRPr="00C60E81" w:rsidRDefault="00C60E81" w:rsidP="00262F51">
            <w:pPr>
              <w:rPr>
                <w:sz w:val="14"/>
                <w:szCs w:val="14"/>
              </w:rPr>
            </w:pPr>
            <w:r w:rsidRPr="00C60E81">
              <w:rPr>
                <w:sz w:val="14"/>
                <w:szCs w:val="14"/>
              </w:rPr>
              <w:t>Okçuluğun ulusal ve uluslararası tarihsel gelişim sürecini anlamasına olanak sağlayacak araştırma ödevleri verilmelidir.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Okçuluk ile ilgili gelenekleri kavrar.</w:t>
            </w:r>
          </w:p>
        </w:tc>
        <w:tc>
          <w:tcPr>
            <w:tcW w:w="3686" w:type="dxa"/>
            <w:vAlign w:val="center"/>
          </w:tcPr>
          <w:p w:rsidR="00C60E81" w:rsidRPr="00C60E81" w:rsidRDefault="00C60E81" w:rsidP="00262F51">
            <w:pPr>
              <w:rPr>
                <w:sz w:val="14"/>
                <w:szCs w:val="14"/>
              </w:rPr>
            </w:pPr>
            <w:r w:rsidRPr="00C60E81">
              <w:rPr>
                <w:sz w:val="14"/>
                <w:szCs w:val="14"/>
              </w:rPr>
              <w:t>Okçuluğa özgü etiket ritüel vb. spora özgü rakibi selamlama ve tebrik etme şekillerinin farklı olması vb. geleneklerle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Okçuluğun içindeki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Okçulukta yer alan hakem istatistikçi malzemeci vb. farklı rolleri denemelerine ve o roller ile ilgili sorumluluk almalarına fırsat sağlayacak ortamlar sunulmalıdır.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Okçuluğa özgü organizasyonları inceleyerek sonuçlarını arkadaşlarıyla paylaşır.</w:t>
            </w:r>
          </w:p>
        </w:tc>
        <w:tc>
          <w:tcPr>
            <w:tcW w:w="3686" w:type="dxa"/>
            <w:vAlign w:val="center"/>
          </w:tcPr>
          <w:p w:rsidR="00C60E81" w:rsidRPr="00C60E81" w:rsidRDefault="00C60E81" w:rsidP="00262F51">
            <w:pPr>
              <w:rPr>
                <w:sz w:val="14"/>
                <w:szCs w:val="14"/>
              </w:rPr>
            </w:pPr>
            <w:r w:rsidRPr="00C60E81">
              <w:rPr>
                <w:sz w:val="14"/>
                <w:szCs w:val="14"/>
              </w:rPr>
              <w:t>Okçuluğa özgü organizasyonları Okçulukta Uluslararası Fetih Kupası müsabakası gibi incelemelerine ve ders içerisinde paylaşmalarına fırsat sağlayacak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Okçulukta kendisi ile ilgili risklerini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Ok atışı sırasında öğrencinin kendisine sağlık ve güvenlik riski oluşturmayacak atış bitene kadar çizginin arkasında beklemek vb. ortam ve durumlar oluşturması istenmelidir.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Okçuluk ile ilgili aldığı sorumlulukları yerine getirir.</w:t>
            </w:r>
          </w:p>
        </w:tc>
        <w:tc>
          <w:tcPr>
            <w:tcW w:w="3686" w:type="dxa"/>
            <w:vAlign w:val="center"/>
          </w:tcPr>
          <w:p w:rsidR="00C60E81" w:rsidRPr="00C60E81" w:rsidRDefault="00C60E81" w:rsidP="00262F51">
            <w:pPr>
              <w:rPr>
                <w:sz w:val="14"/>
                <w:szCs w:val="14"/>
              </w:rPr>
            </w:pPr>
            <w:r w:rsidRPr="00C60E81">
              <w:rPr>
                <w:sz w:val="14"/>
                <w:szCs w:val="14"/>
              </w:rPr>
              <w:t>Öğrenciden okçuluk malzemelerinin bakımı ve hazırlanmasına özen göstermesi istenir.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4.1.3 Okçuluk etkinliklerinde kişisel bakımını ve temizliğini yapmayı alışkanlık haline getirir.</w:t>
            </w:r>
          </w:p>
        </w:tc>
        <w:tc>
          <w:tcPr>
            <w:tcW w:w="3686" w:type="dxa"/>
            <w:vAlign w:val="center"/>
          </w:tcPr>
          <w:p w:rsidR="00C60E81" w:rsidRPr="00C60E81" w:rsidRDefault="00C60E81" w:rsidP="00262F51">
            <w:pPr>
              <w:rPr>
                <w:sz w:val="14"/>
                <w:szCs w:val="14"/>
              </w:rPr>
            </w:pPr>
            <w:r w:rsidRPr="00C60E81">
              <w:rPr>
                <w:sz w:val="14"/>
                <w:szCs w:val="14"/>
              </w:rPr>
              <w:t>Okçulukla ilgili etkinlikyarışma öncesi sırası ve sonrasında kişisel bakım ve temizlik alışkanlığını edinebileceği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Okul içindedışında sporla ilgili etkinliklere gönüllü olarak katılır.</w:t>
            </w:r>
          </w:p>
        </w:tc>
        <w:tc>
          <w:tcPr>
            <w:tcW w:w="3686" w:type="dxa"/>
            <w:vAlign w:val="center"/>
          </w:tcPr>
          <w:p w:rsidR="00C60E81" w:rsidRPr="00C60E81" w:rsidRDefault="00C60E81" w:rsidP="00262F51">
            <w:pPr>
              <w:rPr>
                <w:sz w:val="14"/>
                <w:szCs w:val="14"/>
              </w:rPr>
            </w:pPr>
            <w:r w:rsidRPr="00C60E81">
              <w:rPr>
                <w:sz w:val="14"/>
                <w:szCs w:val="14"/>
              </w:rPr>
              <w:t>Okçulukla ilgili sınıf içi sınıflar arası ve okullar arası organizasyonları düzenleyebileceği ve bu organizasyonlara isteyerek katılabileceği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Okçuluk etkinliklerine katılırken yeterli ve dengeli beslenme alışkanlığı sergiler.</w:t>
            </w:r>
          </w:p>
        </w:tc>
        <w:tc>
          <w:tcPr>
            <w:tcW w:w="3686" w:type="dxa"/>
            <w:vAlign w:val="center"/>
          </w:tcPr>
          <w:p w:rsidR="00C60E81" w:rsidRPr="00C60E81" w:rsidRDefault="00C60E81" w:rsidP="00262F51">
            <w:pPr>
              <w:rPr>
                <w:sz w:val="14"/>
                <w:szCs w:val="14"/>
              </w:rPr>
            </w:pPr>
            <w:r w:rsidRPr="00C60E81">
              <w:rPr>
                <w:sz w:val="14"/>
                <w:szCs w:val="14"/>
              </w:rPr>
              <w:t>Okçuluğa özgü beslenme programı hazırlayabileceği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Okçulukta başkaları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Ok atışı sırasında öğrencinin akranlarına sağlık ve güvenlik riski oluşturmayacak atış alanına renkli ve görülebilecek güvenlik şeriti çekmek vb. ortam ve durumlar oluşturması istenmelidir.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Takımgrup hedefleri doğrultusunda arkadaşları ile işbirliği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Okçuluk etkinlikleri sırasında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Okçulukta düzenlenen etkinliklerde takım arkadaşı rakip antrenör ve hakemlerle doğru iletişim atışı yapan öğrencinin hedefe giden oklarının yön ve sayı değerlerini arkadaşına söylemesi vb. sergileyebilmelidir.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Dürüst oyun davranışı sergiler.</w:t>
            </w:r>
          </w:p>
        </w:tc>
        <w:tc>
          <w:tcPr>
            <w:tcW w:w="3686" w:type="dxa"/>
            <w:vAlign w:val="center"/>
          </w:tcPr>
          <w:p w:rsidR="00C60E81" w:rsidRPr="00C60E81" w:rsidRDefault="00C60E81" w:rsidP="00262F51">
            <w:pPr>
              <w:rPr>
                <w:sz w:val="14"/>
                <w:szCs w:val="14"/>
              </w:rPr>
            </w:pPr>
            <w:r w:rsidRPr="00C60E81">
              <w:rPr>
                <w:sz w:val="14"/>
                <w:szCs w:val="14"/>
              </w:rPr>
              <w:t>Öğrenciye okçulukla ilgili etkinlikyarışma öncesinde sırasında ve sonrasında malzeme hazırlığında rakiplerine yardımcı olma vb. dürüst oyun davranışları sergileyecek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4.2.5 Okçuluk etkinliklerinde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Okçuluğa özgü etkinlikteyarışmada bireysel farklılığı olanlarla birlikte çalışma ortamı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