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KONAKLAMA VE SEYAHAT HZMETLER ALANI 11. SINIF  MESLEK̇ YABANC ḊL (ANMATöRLüK)(YEN*)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2. Dönem 2. Sınav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w:t>
              <w:br/>
              <w:t>Donanım  Etkileşimli  tahta    projeksiyon  bilgisayar  yazıcıtarayıcı  simultane  hoparlör medya oynatıcı ve atölye donanımları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w:t>
              <w:br/>
              <w:t>Donanım  Etkileşimli  tahta    projeksiyon  bilgisayar  yazıcıtarayıcı  simultane  hoparlör medya oynatıcı ve atölye donanımları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Performansa  dayalı    Bu  derste  öğrenci  performansı  belirlemeye  yönelik  çalışmalar değerlendirilirken gözlem formu derecelendirme ölçeği ve dereceli puanlama anahtarı gibi ölçme araçlarından uygun olanlar seçilerek kullanılabilir.</w:t>
              <w:br/>
              <w:t>Bilişsel de varsa Bilişsel beceri düzeyindeki kazanımların ölçülmesinde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