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GAZETECLK ALANI 9. SINIF  ETK̇L̇ KONUşMA VE YAZMA(YEN*)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Süreci ve Öğeleri</w:t>
            </w:r>
          </w:p>
        </w:tc>
        <w:tc>
          <w:tcPr>
            <w:tcW w:w="3260" w:type="dxa"/>
            <w:vAlign w:val="center"/>
          </w:tcPr>
          <w:p w:rsidR="00C60E81" w:rsidRPr="00C60E81" w:rsidRDefault="00C60E81" w:rsidP="00262F51">
            <w:pPr>
              <w:rPr>
                <w:sz w:val="14"/>
                <w:szCs w:val="14"/>
              </w:rPr>
            </w:pPr>
            <w:r w:rsidRPr="00C60E81">
              <w:rPr>
                <w:sz w:val="14"/>
                <w:szCs w:val="14"/>
              </w:rPr>
              <w:t> İletişim kavramı süreci ve öğelerini açıklar.</w:t>
            </w:r>
          </w:p>
        </w:tc>
        <w:tc>
          <w:tcPr>
            <w:tcW w:w="3686" w:type="dxa"/>
            <w:vAlign w:val="center"/>
          </w:tcPr>
          <w:p w:rsidR="00C60E81" w:rsidRPr="00C60E81" w:rsidRDefault="00C60E81" w:rsidP="00262F51">
            <w:pPr>
              <w:rPr>
                <w:sz w:val="14"/>
                <w:szCs w:val="14"/>
              </w:rPr>
            </w:pPr>
            <w:r w:rsidRPr="00C60E81">
              <w:rPr>
                <w:sz w:val="14"/>
                <w:szCs w:val="14"/>
              </w:rPr>
              <w:t>       İletişim sürecini gösteren şemanın üzerinde durulur.</w:t>
              <w:br/>
              <w:t>       Etkili iletişime örnek videolar izletilir.</w:t>
              <w:br/>
              <w:t>       Etkili   iletişimi   sağlamaya   yönelik   canlandırmalar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İletişim Türleri ve Şekilleri</w:t>
            </w:r>
          </w:p>
        </w:tc>
        <w:tc>
          <w:tcPr>
            <w:tcW w:w="3260" w:type="dxa"/>
            <w:vAlign w:val="center"/>
          </w:tcPr>
          <w:p w:rsidR="00C60E81" w:rsidRPr="00C60E81" w:rsidRDefault="00C60E81" w:rsidP="00262F51">
            <w:pPr>
              <w:rPr>
                <w:sz w:val="14"/>
                <w:szCs w:val="14"/>
              </w:rPr>
            </w:pPr>
            <w:r w:rsidRPr="00C60E81">
              <w:rPr>
                <w:sz w:val="14"/>
                <w:szCs w:val="14"/>
              </w:rPr>
              <w:t> İletişim türleri ve şekillerini açıklar.</w:t>
            </w:r>
          </w:p>
        </w:tc>
        <w:tc>
          <w:tcPr>
            <w:tcW w:w="3686" w:type="dxa"/>
            <w:vAlign w:val="center"/>
          </w:tcPr>
          <w:p w:rsidR="00C60E81" w:rsidRPr="00C60E81" w:rsidRDefault="00C60E81" w:rsidP="00262F51">
            <w:pPr>
              <w:rPr>
                <w:sz w:val="14"/>
                <w:szCs w:val="14"/>
              </w:rPr>
            </w:pPr>
            <w:r w:rsidRPr="00C60E81">
              <w:rPr>
                <w:sz w:val="14"/>
                <w:szCs w:val="14"/>
              </w:rPr>
              <w:t>       Sözlü ve sözsüz iletişimin önemi üzerinde durulur.</w:t>
              <w:br/>
              <w:t>       Sözsüz iletişime beden dili kılık kıyafet jest mimik davranış   vs.   ilişkin   örnek   fotoğraf   ve   videolar gösterilir.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İletişim Engelleri</w:t>
            </w:r>
          </w:p>
        </w:tc>
        <w:tc>
          <w:tcPr>
            <w:tcW w:w="3260" w:type="dxa"/>
            <w:vAlign w:val="center"/>
          </w:tcPr>
          <w:p w:rsidR="00C60E81" w:rsidRPr="00C60E81" w:rsidRDefault="00C60E81" w:rsidP="00262F51">
            <w:pPr>
              <w:rPr>
                <w:sz w:val="14"/>
                <w:szCs w:val="14"/>
              </w:rPr>
            </w:pPr>
            <w:r w:rsidRPr="00C60E81">
              <w:rPr>
                <w:sz w:val="14"/>
                <w:szCs w:val="14"/>
              </w:rPr>
              <w:t> İletişim engellerini açıklar.</w:t>
            </w:r>
          </w:p>
        </w:tc>
        <w:tc>
          <w:tcPr>
            <w:tcW w:w="3686" w:type="dxa"/>
            <w:vAlign w:val="center"/>
          </w:tcPr>
          <w:p w:rsidR="00C60E81" w:rsidRPr="00C60E81" w:rsidRDefault="00C60E81" w:rsidP="00262F51">
            <w:pPr>
              <w:rPr>
                <w:sz w:val="14"/>
                <w:szCs w:val="14"/>
              </w:rPr>
            </w:pPr>
            <w:r w:rsidRPr="00C60E81">
              <w:rPr>
                <w:sz w:val="14"/>
                <w:szCs w:val="14"/>
              </w:rPr>
              <w:t>       İletişim    engellerini    gösteren    örnek    diyalogların incelenmesi sağlanır.</w:t>
              <w:br/>
              <w:t>       İletişim   engellerine   ilişkin   canlandırma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Kitle İletişim Süreci</w:t>
            </w:r>
          </w:p>
        </w:tc>
        <w:tc>
          <w:tcPr>
            <w:tcW w:w="3260" w:type="dxa"/>
            <w:vAlign w:val="center"/>
          </w:tcPr>
          <w:p w:rsidR="00C60E81" w:rsidRPr="00C60E81" w:rsidRDefault="00C60E81" w:rsidP="00262F51">
            <w:pPr>
              <w:rPr>
                <w:sz w:val="14"/>
                <w:szCs w:val="14"/>
              </w:rPr>
            </w:pPr>
            <w:r w:rsidRPr="00C60E81">
              <w:rPr>
                <w:sz w:val="14"/>
                <w:szCs w:val="14"/>
              </w:rPr>
              <w:t> Kitle iletişim sürecini açıklar.</w:t>
            </w:r>
          </w:p>
        </w:tc>
        <w:tc>
          <w:tcPr>
            <w:tcW w:w="3686" w:type="dxa"/>
            <w:vAlign w:val="center"/>
          </w:tcPr>
          <w:p w:rsidR="00C60E81" w:rsidRPr="00C60E81" w:rsidRDefault="00C60E81" w:rsidP="00262F51">
            <w:pPr>
              <w:rPr>
                <w:sz w:val="14"/>
                <w:szCs w:val="14"/>
              </w:rPr>
            </w:pPr>
            <w:r w:rsidRPr="00C60E81">
              <w:rPr>
                <w:sz w:val="14"/>
                <w:szCs w:val="14"/>
              </w:rPr>
              <w:t>       Kitle iletişimin yönlendirici etkisi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Kitle İletişim Araçları</w:t>
            </w:r>
          </w:p>
        </w:tc>
        <w:tc>
          <w:tcPr>
            <w:tcW w:w="3260" w:type="dxa"/>
            <w:vAlign w:val="center"/>
          </w:tcPr>
          <w:p w:rsidR="00C60E81" w:rsidRPr="00C60E81" w:rsidRDefault="00C60E81" w:rsidP="00262F51">
            <w:pPr>
              <w:rPr>
                <w:sz w:val="14"/>
                <w:szCs w:val="14"/>
              </w:rPr>
            </w:pPr>
            <w:r w:rsidRPr="00C60E81">
              <w:rPr>
                <w:sz w:val="14"/>
                <w:szCs w:val="14"/>
              </w:rPr>
              <w:t>1. Dönem 1. Sınav  Kitle iletişim araçlarını sıralar.</w:t>
            </w:r>
          </w:p>
        </w:tc>
        <w:tc>
          <w:tcPr>
            <w:tcW w:w="3686" w:type="dxa"/>
            <w:vAlign w:val="center"/>
          </w:tcPr>
          <w:p w:rsidR="00C60E81" w:rsidRPr="00C60E81" w:rsidRDefault="00C60E81" w:rsidP="00262F51">
            <w:pPr>
              <w:rPr>
                <w:sz w:val="14"/>
                <w:szCs w:val="14"/>
              </w:rPr>
            </w:pPr>
            <w:r w:rsidRPr="00C60E81">
              <w:rPr>
                <w:sz w:val="14"/>
                <w:szCs w:val="14"/>
              </w:rPr>
              <w:t>       Kitle iletişim araçlarının işlevleri üzerinde durulur.</w:t>
              <w:br/>
              <w:t>       Kitle  iletişim  araçlarının  kitle  üzerindeki  olumlu  ve olumsuz yönlerinin ayırt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1.   Diksiyonun önemi ve tarihçesi</w:t>
            </w:r>
          </w:p>
        </w:tc>
        <w:tc>
          <w:tcPr>
            <w:tcW w:w="3260" w:type="dxa"/>
            <w:vAlign w:val="center"/>
          </w:tcPr>
          <w:p w:rsidR="00C60E81" w:rsidRPr="00C60E81" w:rsidRDefault="00C60E81" w:rsidP="00262F51">
            <w:pPr>
              <w:rPr>
                <w:sz w:val="14"/>
                <w:szCs w:val="14"/>
              </w:rPr>
            </w:pPr>
            <w:r w:rsidRPr="00C60E81">
              <w:rPr>
                <w:sz w:val="14"/>
                <w:szCs w:val="14"/>
              </w:rPr>
              <w:t> Konuşma    sanatının    önemini    ve    diksiyonun tarihçesini açıklar.</w:t>
            </w:r>
          </w:p>
        </w:tc>
        <w:tc>
          <w:tcPr>
            <w:tcW w:w="3686" w:type="dxa"/>
            <w:vAlign w:val="center"/>
          </w:tcPr>
          <w:p w:rsidR="00C60E81" w:rsidRPr="00C60E81" w:rsidRDefault="00C60E81" w:rsidP="00262F51">
            <w:pPr>
              <w:rPr>
                <w:sz w:val="14"/>
                <w:szCs w:val="14"/>
              </w:rPr>
            </w:pPr>
            <w:r w:rsidRPr="00C60E81">
              <w:rPr>
                <w:sz w:val="14"/>
                <w:szCs w:val="14"/>
              </w:rPr>
              <w:t>       Hitabet kavramı açıklanır.</w:t>
              <w:br/>
              <w:t>       Diksiyonun tanımı ve önemi üzerinde durulur.</w:t>
              <w:br/>
              <w:t>       Diksiyonun   Gazetecilik   Alanı   ile   ilişkisi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2.   Diksiyon terimleri</w:t>
            </w:r>
          </w:p>
        </w:tc>
        <w:tc>
          <w:tcPr>
            <w:tcW w:w="3260" w:type="dxa"/>
            <w:vAlign w:val="center"/>
          </w:tcPr>
          <w:p w:rsidR="00C60E81" w:rsidRPr="00C60E81" w:rsidRDefault="00C60E81" w:rsidP="00262F51">
            <w:pPr>
              <w:rPr>
                <w:sz w:val="14"/>
                <w:szCs w:val="14"/>
              </w:rPr>
            </w:pPr>
            <w:r w:rsidRPr="00C60E81">
              <w:rPr>
                <w:sz w:val="14"/>
                <w:szCs w:val="14"/>
              </w:rPr>
              <w:t> Diksiyon terimlerini açıklar.</w:t>
            </w:r>
          </w:p>
        </w:tc>
        <w:tc>
          <w:tcPr>
            <w:tcW w:w="3686" w:type="dxa"/>
            <w:vAlign w:val="center"/>
          </w:tcPr>
          <w:p w:rsidR="00C60E81" w:rsidRPr="00C60E81" w:rsidRDefault="00C60E81" w:rsidP="00262F51">
            <w:pPr>
              <w:rPr>
                <w:sz w:val="14"/>
                <w:szCs w:val="14"/>
              </w:rPr>
            </w:pPr>
            <w:r w:rsidRPr="00C60E81">
              <w:rPr>
                <w:sz w:val="14"/>
                <w:szCs w:val="14"/>
              </w:rPr>
              <w:t>       Sık kullanılan diksiyon terimleri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3.   Seslerin telaffuzu</w:t>
            </w:r>
          </w:p>
        </w:tc>
        <w:tc>
          <w:tcPr>
            <w:tcW w:w="3260" w:type="dxa"/>
            <w:vAlign w:val="center"/>
          </w:tcPr>
          <w:p w:rsidR="00C60E81" w:rsidRPr="00C60E81" w:rsidRDefault="00C60E81" w:rsidP="00262F51">
            <w:pPr>
              <w:rPr>
                <w:sz w:val="14"/>
                <w:szCs w:val="14"/>
              </w:rPr>
            </w:pPr>
            <w:r w:rsidRPr="00C60E81">
              <w:rPr>
                <w:sz w:val="14"/>
                <w:szCs w:val="14"/>
              </w:rPr>
              <w:t> Sesleri doğru telaffuz eder.</w:t>
            </w:r>
          </w:p>
        </w:tc>
        <w:tc>
          <w:tcPr>
            <w:tcW w:w="3686" w:type="dxa"/>
            <w:vAlign w:val="center"/>
          </w:tcPr>
          <w:p w:rsidR="00C60E81" w:rsidRPr="00C60E81" w:rsidRDefault="00C60E81" w:rsidP="00262F51">
            <w:pPr>
              <w:rPr>
                <w:sz w:val="14"/>
                <w:szCs w:val="14"/>
              </w:rPr>
            </w:pPr>
            <w:r w:rsidRPr="00C60E81">
              <w:rPr>
                <w:sz w:val="14"/>
                <w:szCs w:val="14"/>
              </w:rPr>
              <w:t>       Doğru nefes alma teknikleri videolu örneklerle gösterilir.</w:t>
              <w:br/>
              <w:t>       Seslerin doğru telaffuzu örneklerle gösterilir.</w:t>
              <w:br/>
              <w:t>       Seslerin her birinin doğru biçimde çıkarılana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4.   Kelimelerin telaffuzu</w:t>
            </w:r>
          </w:p>
        </w:tc>
        <w:tc>
          <w:tcPr>
            <w:tcW w:w="3260" w:type="dxa"/>
            <w:vAlign w:val="center"/>
          </w:tcPr>
          <w:p w:rsidR="00C60E81" w:rsidRPr="00C60E81" w:rsidRDefault="00C60E81" w:rsidP="00262F51">
            <w:pPr>
              <w:rPr>
                <w:sz w:val="14"/>
                <w:szCs w:val="14"/>
              </w:rPr>
            </w:pPr>
            <w:r w:rsidRPr="00C60E81">
              <w:rPr>
                <w:sz w:val="14"/>
                <w:szCs w:val="14"/>
              </w:rPr>
              <w:t> Kelimeleri doğru telaffuz eder.</w:t>
            </w:r>
          </w:p>
        </w:tc>
        <w:tc>
          <w:tcPr>
            <w:tcW w:w="3686" w:type="dxa"/>
            <w:vAlign w:val="center"/>
          </w:tcPr>
          <w:p w:rsidR="00C60E81" w:rsidRPr="00C60E81" w:rsidRDefault="00C60E81" w:rsidP="00262F51">
            <w:pPr>
              <w:rPr>
                <w:sz w:val="14"/>
                <w:szCs w:val="14"/>
              </w:rPr>
            </w:pPr>
            <w:r w:rsidRPr="00C60E81">
              <w:rPr>
                <w:sz w:val="14"/>
                <w:szCs w:val="14"/>
              </w:rPr>
              <w:t>       Kelimelerin doğru telaffuzu ile ilgili örnekler dinletilir.</w:t>
              <w:br/>
              <w:t>       Sıklıkla yanlış kullanılan kelimelerin doğru telaffuz edilene kadar tekrar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5.   Beden dili</w:t>
            </w:r>
          </w:p>
        </w:tc>
        <w:tc>
          <w:tcPr>
            <w:tcW w:w="3260" w:type="dxa"/>
            <w:vAlign w:val="center"/>
          </w:tcPr>
          <w:p w:rsidR="00C60E81" w:rsidRPr="00C60E81" w:rsidRDefault="00C60E81" w:rsidP="00262F51">
            <w:pPr>
              <w:rPr>
                <w:sz w:val="14"/>
                <w:szCs w:val="14"/>
              </w:rPr>
            </w:pPr>
            <w:r w:rsidRPr="00C60E81">
              <w:rPr>
                <w:sz w:val="14"/>
                <w:szCs w:val="14"/>
              </w:rPr>
              <w:t> Topluluk    karşısında    beden    dili    ve    hitabet kurallarına uygun metinler okur.</w:t>
            </w:r>
          </w:p>
        </w:tc>
        <w:tc>
          <w:tcPr>
            <w:tcW w:w="3686" w:type="dxa"/>
            <w:vAlign w:val="center"/>
          </w:tcPr>
          <w:p w:rsidR="00C60E81" w:rsidRPr="00C60E81" w:rsidRDefault="00C60E81" w:rsidP="00262F51">
            <w:pPr>
              <w:rPr>
                <w:sz w:val="14"/>
                <w:szCs w:val="14"/>
              </w:rPr>
            </w:pPr>
            <w:r w:rsidRPr="00C60E81">
              <w:rPr>
                <w:sz w:val="14"/>
                <w:szCs w:val="14"/>
              </w:rPr>
              <w:t>       Beden dilini etkili kullanma yolları açıklanır.</w:t>
              <w:br/>
              <w:t>       Beden dili ve hitabet kurallarına uygun örnek metin okuma videoları izletilir.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1. Dönem 2. Sınav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Hitabet</w:t>
            </w:r>
          </w:p>
        </w:tc>
        <w:tc>
          <w:tcPr>
            <w:tcW w:w="2693" w:type="dxa"/>
            <w:vAlign w:val="center"/>
          </w:tcPr>
          <w:p w:rsidR="00C60E81" w:rsidRPr="00C60E81" w:rsidRDefault="00C60E81" w:rsidP="00262F51">
            <w:pPr>
              <w:rPr>
                <w:sz w:val="14"/>
                <w:szCs w:val="14"/>
              </w:rPr>
            </w:pPr>
            <w:r w:rsidRPr="00C60E81">
              <w:rPr>
                <w:sz w:val="14"/>
                <w:szCs w:val="14"/>
              </w:rPr>
              <w:t>6.   Sunum</w:t>
            </w:r>
          </w:p>
        </w:tc>
        <w:tc>
          <w:tcPr>
            <w:tcW w:w="3260" w:type="dxa"/>
            <w:vAlign w:val="center"/>
          </w:tcPr>
          <w:p w:rsidR="00C60E81" w:rsidRPr="00C60E81" w:rsidRDefault="00C60E81" w:rsidP="00262F51">
            <w:pPr>
              <w:rPr>
                <w:sz w:val="14"/>
                <w:szCs w:val="14"/>
              </w:rPr>
            </w:pPr>
            <w:r w:rsidRPr="00C60E81">
              <w:rPr>
                <w:sz w:val="14"/>
                <w:szCs w:val="14"/>
              </w:rPr>
              <w:t> Topluluk   karşısında   kurallarına   uygun   sunum yapar.</w:t>
            </w:r>
          </w:p>
        </w:tc>
        <w:tc>
          <w:tcPr>
            <w:tcW w:w="3686" w:type="dxa"/>
            <w:vAlign w:val="center"/>
          </w:tcPr>
          <w:p w:rsidR="00C60E81" w:rsidRPr="00C60E81" w:rsidRDefault="00C60E81" w:rsidP="00262F51">
            <w:pPr>
              <w:rPr>
                <w:sz w:val="14"/>
                <w:szCs w:val="14"/>
              </w:rPr>
            </w:pPr>
            <w:r w:rsidRPr="00C60E81">
              <w:rPr>
                <w:sz w:val="14"/>
                <w:szCs w:val="14"/>
              </w:rPr>
              <w:t>       Etkili sunum yapmanın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1.   Belge oluşturma</w:t>
            </w:r>
          </w:p>
        </w:tc>
        <w:tc>
          <w:tcPr>
            <w:tcW w:w="3260" w:type="dxa"/>
            <w:vAlign w:val="center"/>
          </w:tcPr>
          <w:p w:rsidR="00C60E81" w:rsidRPr="00C60E81" w:rsidRDefault="00C60E81" w:rsidP="00262F51">
            <w:pPr>
              <w:rPr>
                <w:sz w:val="14"/>
                <w:szCs w:val="14"/>
              </w:rPr>
            </w:pPr>
            <w:r w:rsidRPr="00C60E81">
              <w:rPr>
                <w:sz w:val="14"/>
                <w:szCs w:val="14"/>
              </w:rPr>
              <w:t> İstenilen özelliklerde yeni belge oluşturur.</w:t>
            </w:r>
          </w:p>
        </w:tc>
        <w:tc>
          <w:tcPr>
            <w:tcW w:w="3686" w:type="dxa"/>
            <w:vAlign w:val="center"/>
          </w:tcPr>
          <w:p w:rsidR="00C60E81" w:rsidRPr="00C60E81" w:rsidRDefault="00C60E81" w:rsidP="00262F51">
            <w:pPr>
              <w:rPr>
                <w:sz w:val="14"/>
                <w:szCs w:val="14"/>
              </w:rPr>
            </w:pPr>
            <w:r w:rsidRPr="00C60E81">
              <w:rPr>
                <w:sz w:val="14"/>
                <w:szCs w:val="14"/>
              </w:rPr>
              <w:t>       Kelime İşlemci programında farklı formatlarda belge açma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2.   Belgedeki metni düzenleme işlemleri</w:t>
            </w:r>
          </w:p>
        </w:tc>
        <w:tc>
          <w:tcPr>
            <w:tcW w:w="3260" w:type="dxa"/>
            <w:vAlign w:val="center"/>
          </w:tcPr>
          <w:p w:rsidR="00C60E81" w:rsidRPr="00C60E81" w:rsidRDefault="00C60E81" w:rsidP="00262F51">
            <w:pPr>
              <w:rPr>
                <w:sz w:val="14"/>
                <w:szCs w:val="14"/>
              </w:rPr>
            </w:pPr>
            <w:r w:rsidRPr="00C60E81">
              <w:rPr>
                <w:sz w:val="14"/>
                <w:szCs w:val="14"/>
              </w:rPr>
              <w:t> Belgedeki metni istenilen özelliklerde düzenler.</w:t>
            </w:r>
          </w:p>
        </w:tc>
        <w:tc>
          <w:tcPr>
            <w:tcW w:w="3686" w:type="dxa"/>
            <w:vAlign w:val="center"/>
          </w:tcPr>
          <w:p w:rsidR="00C60E81" w:rsidRPr="00C60E81" w:rsidRDefault="00C60E81" w:rsidP="00262F51">
            <w:pPr>
              <w:rPr>
                <w:sz w:val="14"/>
                <w:szCs w:val="14"/>
              </w:rPr>
            </w:pPr>
            <w:r w:rsidRPr="00C60E81">
              <w:rPr>
                <w:sz w:val="14"/>
                <w:szCs w:val="14"/>
              </w:rPr>
              <w:t>       Kelime İşlemci programını kullanarak belge üzerindeki metnin yazı paragraf renk vb. düzenlemelerini yapması sağlanır.</w:t>
              <w:br/>
              <w:t>       Kelime İşlemci programında yazılan metni haber formatına göre düzenlemesi sağlanır.</w:t>
              <w:br/>
              <w:t>       Belge üzerindeki metnin yazım ve dilbilgisi kontrolünün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3.   Belgeye tablo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tablo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tablo ekleme ve düzenleme yolları gösterilir.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Bilgisayarda Yazı Yazma</w:t>
            </w:r>
          </w:p>
        </w:tc>
        <w:tc>
          <w:tcPr>
            <w:tcW w:w="2693" w:type="dxa"/>
            <w:vAlign w:val="center"/>
          </w:tcPr>
          <w:p w:rsidR="00C60E81" w:rsidRPr="00C60E81" w:rsidRDefault="00C60E81" w:rsidP="00262F51">
            <w:pPr>
              <w:rPr>
                <w:sz w:val="14"/>
                <w:szCs w:val="14"/>
              </w:rPr>
            </w:pPr>
            <w:r w:rsidRPr="00C60E81">
              <w:rPr>
                <w:sz w:val="14"/>
                <w:szCs w:val="14"/>
              </w:rPr>
              <w:t>4.   Belgeye nesne ekleme işlemleri</w:t>
            </w:r>
          </w:p>
        </w:tc>
        <w:tc>
          <w:tcPr>
            <w:tcW w:w="3260" w:type="dxa"/>
            <w:vAlign w:val="center"/>
          </w:tcPr>
          <w:p w:rsidR="00C60E81" w:rsidRPr="00C60E81" w:rsidRDefault="00C60E81" w:rsidP="00262F51">
            <w:pPr>
              <w:rPr>
                <w:sz w:val="14"/>
                <w:szCs w:val="14"/>
              </w:rPr>
            </w:pPr>
            <w:r w:rsidRPr="00C60E81">
              <w:rPr>
                <w:sz w:val="14"/>
                <w:szCs w:val="14"/>
              </w:rPr>
              <w:t> Belgeye istenilen özelliklerde nesne ekler.</w:t>
            </w:r>
          </w:p>
        </w:tc>
        <w:tc>
          <w:tcPr>
            <w:tcW w:w="3686" w:type="dxa"/>
            <w:vAlign w:val="center"/>
          </w:tcPr>
          <w:p w:rsidR="00C60E81" w:rsidRPr="00C60E81" w:rsidRDefault="00C60E81" w:rsidP="00262F51">
            <w:pPr>
              <w:rPr>
                <w:sz w:val="14"/>
                <w:szCs w:val="14"/>
              </w:rPr>
            </w:pPr>
            <w:r w:rsidRPr="00C60E81">
              <w:rPr>
                <w:sz w:val="14"/>
                <w:szCs w:val="14"/>
              </w:rPr>
              <w:t>       Kelime İşlemci programında belgeye nesne ekleme yolları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1.   Gezi yazısı</w:t>
            </w:r>
          </w:p>
        </w:tc>
        <w:tc>
          <w:tcPr>
            <w:tcW w:w="3260" w:type="dxa"/>
            <w:vAlign w:val="center"/>
          </w:tcPr>
          <w:p w:rsidR="00C60E81" w:rsidRPr="00C60E81" w:rsidRDefault="00C60E81" w:rsidP="00262F51">
            <w:pPr>
              <w:rPr>
                <w:sz w:val="14"/>
                <w:szCs w:val="14"/>
              </w:rPr>
            </w:pPr>
            <w:r w:rsidRPr="00C60E81">
              <w:rPr>
                <w:sz w:val="14"/>
                <w:szCs w:val="14"/>
              </w:rPr>
              <w:t>2. Dönem 1. Sınav  Farklı yayın türleri için gezi yazısı yazar.</w:t>
            </w:r>
          </w:p>
        </w:tc>
        <w:tc>
          <w:tcPr>
            <w:tcW w:w="3686" w:type="dxa"/>
            <w:vAlign w:val="center"/>
          </w:tcPr>
          <w:p w:rsidR="00C60E81" w:rsidRPr="00C60E81" w:rsidRDefault="00C60E81" w:rsidP="00262F51">
            <w:pPr>
              <w:rPr>
                <w:sz w:val="14"/>
                <w:szCs w:val="14"/>
              </w:rPr>
            </w:pPr>
            <w:r w:rsidRPr="00C60E81">
              <w:rPr>
                <w:sz w:val="14"/>
                <w:szCs w:val="14"/>
              </w:rPr>
              <w:t>       Gezi yazısının özellikleri açıklanır.</w:t>
              <w:br/>
              <w:t>       Gezi yazısının habercilikteki önemi üzerinde durulur.</w:t>
              <w:br/>
              <w:t>       Basında yayınlanan gezi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2.   Araştırmaİnceleme yazısı</w:t>
            </w:r>
          </w:p>
        </w:tc>
        <w:tc>
          <w:tcPr>
            <w:tcW w:w="3260" w:type="dxa"/>
            <w:vAlign w:val="center"/>
          </w:tcPr>
          <w:p w:rsidR="00C60E81" w:rsidRPr="00C60E81" w:rsidRDefault="00C60E81" w:rsidP="00262F51">
            <w:pPr>
              <w:rPr>
                <w:sz w:val="14"/>
                <w:szCs w:val="14"/>
              </w:rPr>
            </w:pPr>
            <w:r w:rsidRPr="00C60E81">
              <w:rPr>
                <w:sz w:val="14"/>
                <w:szCs w:val="14"/>
              </w:rPr>
              <w:t> Araştırmainceleme yazısı yazar.</w:t>
            </w:r>
          </w:p>
        </w:tc>
        <w:tc>
          <w:tcPr>
            <w:tcW w:w="3686" w:type="dxa"/>
            <w:vAlign w:val="center"/>
          </w:tcPr>
          <w:p w:rsidR="00C60E81" w:rsidRPr="00C60E81" w:rsidRDefault="00C60E81" w:rsidP="00262F51">
            <w:pPr>
              <w:rPr>
                <w:sz w:val="14"/>
                <w:szCs w:val="14"/>
              </w:rPr>
            </w:pPr>
            <w:r w:rsidRPr="00C60E81">
              <w:rPr>
                <w:sz w:val="14"/>
                <w:szCs w:val="14"/>
              </w:rPr>
              <w:t>       Araştırmainceleme yazısının özellikleri açıklanır.</w:t>
              <w:br/>
              <w:t>       Araştırmainceleme yazısının önemi üzerinde durulur.</w:t>
              <w:br/>
              <w:t>       Basında yayınlanan araştırmainceleme yazısı örneklerinin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3.   Röportaj ve Mülakat</w:t>
            </w:r>
          </w:p>
        </w:tc>
        <w:tc>
          <w:tcPr>
            <w:tcW w:w="3260" w:type="dxa"/>
            <w:vAlign w:val="center"/>
          </w:tcPr>
          <w:p w:rsidR="00C60E81" w:rsidRPr="00C60E81" w:rsidRDefault="00C60E81" w:rsidP="00262F51">
            <w:pPr>
              <w:rPr>
                <w:sz w:val="14"/>
                <w:szCs w:val="14"/>
              </w:rPr>
            </w:pPr>
            <w:r w:rsidRPr="00C60E81">
              <w:rPr>
                <w:sz w:val="14"/>
                <w:szCs w:val="14"/>
              </w:rPr>
              <w:t> Röportaj ve mülakat yapar.</w:t>
            </w:r>
          </w:p>
        </w:tc>
        <w:tc>
          <w:tcPr>
            <w:tcW w:w="3686" w:type="dxa"/>
            <w:vAlign w:val="center"/>
          </w:tcPr>
          <w:p w:rsidR="00C60E81" w:rsidRPr="00C60E81" w:rsidRDefault="00C60E81" w:rsidP="00262F51">
            <w:pPr>
              <w:rPr>
                <w:sz w:val="14"/>
                <w:szCs w:val="14"/>
              </w:rPr>
            </w:pPr>
            <w:r w:rsidRPr="00C60E81">
              <w:rPr>
                <w:sz w:val="14"/>
                <w:szCs w:val="14"/>
              </w:rPr>
              <w:t>       Röportaj ve mülakatın özellikler açıklanır.</w:t>
              <w:br/>
              <w:t>       Röportaj ve mülakat yaparken dikkat edilmesi gereken hususlar üzerinde durulur.</w:t>
              <w:br/>
              <w:t>       Röportaj ve mülakat örneklerinin incelenmesi sağlanır.</w:t>
              <w:br/>
              <w:t>       Röportaj ve mülakatın habercilikteki önemi üzerinde durulur.</w:t>
              <w:br/>
              <w:t>       Röportaj yapma aşamaları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2. Dönem 2. Sınav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Planlı Yazı Yazma</w:t>
            </w:r>
          </w:p>
        </w:tc>
        <w:tc>
          <w:tcPr>
            <w:tcW w:w="2693" w:type="dxa"/>
            <w:vAlign w:val="center"/>
          </w:tcPr>
          <w:p w:rsidR="00C60E81" w:rsidRPr="00C60E81" w:rsidRDefault="00C60E81" w:rsidP="00262F51">
            <w:pPr>
              <w:rPr>
                <w:sz w:val="14"/>
                <w:szCs w:val="14"/>
              </w:rPr>
            </w:pPr>
            <w:r w:rsidRPr="00C60E81">
              <w:rPr>
                <w:sz w:val="14"/>
                <w:szCs w:val="14"/>
              </w:rPr>
              <w:t>4.   Basın bülteni</w:t>
            </w:r>
          </w:p>
        </w:tc>
        <w:tc>
          <w:tcPr>
            <w:tcW w:w="3260" w:type="dxa"/>
            <w:vAlign w:val="center"/>
          </w:tcPr>
          <w:p w:rsidR="00C60E81" w:rsidRPr="00C60E81" w:rsidRDefault="00C60E81" w:rsidP="00262F51">
            <w:pPr>
              <w:rPr>
                <w:sz w:val="14"/>
                <w:szCs w:val="14"/>
              </w:rPr>
            </w:pPr>
            <w:r w:rsidRPr="00C60E81">
              <w:rPr>
                <w:sz w:val="14"/>
                <w:szCs w:val="14"/>
              </w:rPr>
              <w:t> Basın bülteni yazar.</w:t>
            </w:r>
          </w:p>
        </w:tc>
        <w:tc>
          <w:tcPr>
            <w:tcW w:w="3686" w:type="dxa"/>
            <w:vAlign w:val="center"/>
          </w:tcPr>
          <w:p w:rsidR="00C60E81" w:rsidRPr="00C60E81" w:rsidRDefault="00C60E81" w:rsidP="00262F51">
            <w:pPr>
              <w:rPr>
                <w:sz w:val="14"/>
                <w:szCs w:val="14"/>
              </w:rPr>
            </w:pPr>
            <w:r w:rsidRPr="00C60E81">
              <w:rPr>
                <w:sz w:val="14"/>
                <w:szCs w:val="14"/>
              </w:rPr>
              <w:t>       Basın bülteninin özellikleri açıklanır.</w:t>
              <w:br/>
              <w:t>       Basın bülteninin habercilikteki önemi üzerinde durulur.</w:t>
              <w:br/>
              <w:t>       Farklı kurum ve kuruluşların basın bültenlerinin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OrtamBilgisayar atölyesi haber atölyesi konferans salonu derslik</w:t>
              <w:br/>
              <w:t>DonanımEtkileşimli  tahta  projeksiyon  bilgisayar  yazıcı  mikrofon  ses sistemi basılı ve dijital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OrtamBilgisayar atölyesi haber atölyesi konferans salonu derslik</w:t>
              <w:br/>
              <w:t>DonanımEtkileşimli  tahta  projeksiyon  bilgisayar  yazıcı  mikrofon  ses sistemi basılı ve dijital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Etkili iletişime uygun diyaloglar gerçekleştirme</w:t>
              <w:br/>
              <w:t>2.   Beden  dili  kılık  kıyafet  jest  mimik  davranış  vs.  görselleri  sözsüz  iletişim  açısından</w:t>
              <w:br/>
              <w:t>yorumlama.</w:t>
              <w:br/>
              <w:t>3.   İletişim engellerine takılmadan konuşma yapma</w:t>
              <w:br/>
              <w:t>4.   Kitle iletişim araçlarının yönlendirici etkisi ile ilgili sunum yapma</w:t>
              <w:br/>
              <w:t>Hitabet 1.   Seslerin her birini doğru biçimde çıkarma</w:t>
              <w:br/>
              <w:t>2.   Sıklıkla yanlış kullanılan kelimeleri doğru telaffuz etme</w:t>
              <w:br/>
              <w:t>3.   Etkili beden dili kurallarına uygun konuşma yapma</w:t>
              <w:br/>
              <w:t>4.   Topluluk önünde beden dili kurallarına uygun etkili sunum yapma</w:t>
              <w:br/>
              <w:t>Bilgisayarda Yazı Yazma 1.   İstenilen özelliklerde belge oluşturma</w:t>
              <w:br/>
              <w:t>2.   Metin üzerinde istenilen özelliklerde düzenleme yapma</w:t>
              <w:br/>
              <w:t>3.   Belgeye istenilen özelliklerde tablo ekleme</w:t>
              <w:br/>
              <w:t>4.   Belgeye istenilen özelliklerde nesne ekleme</w:t>
              <w:br/>
              <w:t>Planlı Yazı Yazma 1.   Farklı yayın türleri için gezi yazısı yazma</w:t>
              <w:br/>
              <w:t>2.   Farklı yayın türleri için araştırmainceleme yazısı yazma</w:t>
              <w:br/>
              <w:t>3.   Farklı yayın türleri için röportaj ve mülakat yapma</w:t>
              <w:br/>
              <w:t>4.   Farklı kişi ve kurumlar için basın bülteni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