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TEKNOLOJ̇Ṡ İZABE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1. Taş Kömürü hazırlama</w:t>
            </w:r>
          </w:p>
        </w:tc>
        <w:tc>
          <w:tcPr>
            <w:tcW w:w="3260" w:type="dxa"/>
            <w:vAlign w:val="center"/>
          </w:tcPr>
          <w:p w:rsidR="00C60E81" w:rsidRPr="00C60E81" w:rsidRDefault="00C60E81" w:rsidP="00262F51">
            <w:pPr>
              <w:rPr>
                <w:sz w:val="14"/>
                <w:szCs w:val="14"/>
              </w:rPr>
            </w:pPr>
            <w:r w:rsidRPr="00C60E81">
              <w:rPr>
                <w:sz w:val="14"/>
                <w:szCs w:val="14"/>
              </w:rPr>
              <w:t> Kömürü cinslerine göre ayırma kömürü kırıcılara sevk etme silolara doldurulmasını açıklar.</w:t>
            </w:r>
          </w:p>
        </w:tc>
        <w:tc>
          <w:tcPr>
            <w:tcW w:w="3686" w:type="dxa"/>
            <w:vAlign w:val="center"/>
          </w:tcPr>
          <w:p w:rsidR="00C60E81" w:rsidRPr="00C60E81" w:rsidRDefault="00C60E81" w:rsidP="00262F51">
            <w:pPr>
              <w:rPr>
                <w:sz w:val="14"/>
                <w:szCs w:val="14"/>
              </w:rPr>
            </w:pPr>
            <w:r w:rsidRPr="00C60E81">
              <w:rPr>
                <w:sz w:val="14"/>
                <w:szCs w:val="14"/>
              </w:rPr>
              <w:t>   Kömürün oluşumunu önemini çeşitlerini özelliklerini ifade edilmesini sağlanır.</w:t>
              <w:br/>
              <w:t>   Karbon elementinin özelliklerinin kullanım alanlarının oranının ifade edilmesi sağlanır.</w:t>
              <w:br/>
              <w:t>   Kömür harmanının bantlarının silolarının termokopulun kantarının kırıcılarının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 kömürü ve depolanması</w:t>
            </w:r>
          </w:p>
        </w:tc>
        <w:tc>
          <w:tcPr>
            <w:tcW w:w="2693" w:type="dxa"/>
            <w:vAlign w:val="center"/>
          </w:tcPr>
          <w:p w:rsidR="00C60E81" w:rsidRPr="00C60E81" w:rsidRDefault="00C60E81" w:rsidP="00262F51">
            <w:pPr>
              <w:rPr>
                <w:sz w:val="14"/>
                <w:szCs w:val="14"/>
              </w:rPr>
            </w:pPr>
            <w:r w:rsidRPr="00C60E81">
              <w:rPr>
                <w:sz w:val="14"/>
                <w:szCs w:val="14"/>
              </w:rPr>
              <w:t>2. Taş kömürü depolama</w:t>
            </w:r>
          </w:p>
        </w:tc>
        <w:tc>
          <w:tcPr>
            <w:tcW w:w="3260" w:type="dxa"/>
            <w:vAlign w:val="center"/>
          </w:tcPr>
          <w:p w:rsidR="00C60E81" w:rsidRPr="00C60E81" w:rsidRDefault="00C60E81" w:rsidP="00262F51">
            <w:pPr>
              <w:rPr>
                <w:sz w:val="14"/>
                <w:szCs w:val="14"/>
              </w:rPr>
            </w:pPr>
            <w:r w:rsidRPr="00C60E81">
              <w:rPr>
                <w:sz w:val="14"/>
                <w:szCs w:val="14"/>
              </w:rPr>
              <w:t> Şarj kömürünü silolara şarj malzemesini kok kamaralarına doldurmayı açıklar</w:t>
            </w:r>
          </w:p>
        </w:tc>
        <w:tc>
          <w:tcPr>
            <w:tcW w:w="3686" w:type="dxa"/>
            <w:vAlign w:val="center"/>
          </w:tcPr>
          <w:p w:rsidR="00C60E81" w:rsidRPr="00C60E81" w:rsidRDefault="00C60E81" w:rsidP="00262F51">
            <w:pPr>
              <w:rPr>
                <w:sz w:val="14"/>
                <w:szCs w:val="14"/>
              </w:rPr>
            </w:pPr>
            <w:r w:rsidRPr="00C60E81">
              <w:rPr>
                <w:sz w:val="14"/>
                <w:szCs w:val="14"/>
              </w:rPr>
              <w:t>   Şarj kömürü mikserinin batarya silolarının bantlarının açıklanması sağlanır.</w:t>
              <w:br/>
              <w:t>   Kok kamaralarının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1. Yığın ve elek analizi</w:t>
            </w:r>
          </w:p>
        </w:tc>
        <w:tc>
          <w:tcPr>
            <w:tcW w:w="3260" w:type="dxa"/>
            <w:vAlign w:val="center"/>
          </w:tcPr>
          <w:p w:rsidR="00C60E81" w:rsidRPr="00C60E81" w:rsidRDefault="00C60E81" w:rsidP="00262F51">
            <w:pPr>
              <w:rPr>
                <w:sz w:val="14"/>
                <w:szCs w:val="14"/>
              </w:rPr>
            </w:pPr>
            <w:r w:rsidRPr="00C60E81">
              <w:rPr>
                <w:sz w:val="14"/>
                <w:szCs w:val="14"/>
              </w:rPr>
              <w:t> Yığın ağırlık cihazını ve elek analiz cihazını tanıtır.</w:t>
            </w:r>
          </w:p>
        </w:tc>
        <w:tc>
          <w:tcPr>
            <w:tcW w:w="3686" w:type="dxa"/>
            <w:vAlign w:val="center"/>
          </w:tcPr>
          <w:p w:rsidR="00C60E81" w:rsidRPr="00C60E81" w:rsidRDefault="00C60E81" w:rsidP="00262F51">
            <w:pPr>
              <w:rPr>
                <w:sz w:val="14"/>
                <w:szCs w:val="14"/>
              </w:rPr>
            </w:pPr>
            <w:r w:rsidRPr="00C60E81">
              <w:rPr>
                <w:sz w:val="14"/>
                <w:szCs w:val="14"/>
              </w:rPr>
              <w:t>   Yığın ağırlığı hesabının yapılması sağlanır.</w:t>
              <w:br/>
              <w:t>   Elek analizi sürecinin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Kömürde fiziksel testler ve analizleri</w:t>
            </w:r>
          </w:p>
        </w:tc>
        <w:tc>
          <w:tcPr>
            <w:tcW w:w="2693" w:type="dxa"/>
            <w:vAlign w:val="center"/>
          </w:tcPr>
          <w:p w:rsidR="00C60E81" w:rsidRPr="00C60E81" w:rsidRDefault="00C60E81" w:rsidP="00262F51">
            <w:pPr>
              <w:rPr>
                <w:sz w:val="14"/>
                <w:szCs w:val="14"/>
              </w:rPr>
            </w:pPr>
            <w:r w:rsidRPr="00C60E81">
              <w:rPr>
                <w:sz w:val="14"/>
                <w:szCs w:val="14"/>
              </w:rPr>
              <w:t>2. Rutubet kok sertliği ve kükürt tayini</w:t>
            </w:r>
          </w:p>
        </w:tc>
        <w:tc>
          <w:tcPr>
            <w:tcW w:w="3260" w:type="dxa"/>
            <w:vAlign w:val="center"/>
          </w:tcPr>
          <w:p w:rsidR="00C60E81" w:rsidRPr="00C60E81" w:rsidRDefault="00C60E81" w:rsidP="00262F51">
            <w:pPr>
              <w:rPr>
                <w:sz w:val="14"/>
                <w:szCs w:val="14"/>
              </w:rPr>
            </w:pPr>
            <w:r w:rsidRPr="00C60E81">
              <w:rPr>
                <w:sz w:val="14"/>
                <w:szCs w:val="14"/>
              </w:rPr>
              <w:t> Rutubet tayini kok sertlik hesabı ve kükürt tayin deneylerinin aşamalarını açıklar.</w:t>
            </w:r>
          </w:p>
        </w:tc>
        <w:tc>
          <w:tcPr>
            <w:tcW w:w="3686" w:type="dxa"/>
            <w:vAlign w:val="center"/>
          </w:tcPr>
          <w:p w:rsidR="00C60E81" w:rsidRPr="00C60E81" w:rsidRDefault="00C60E81" w:rsidP="00262F51">
            <w:pPr>
              <w:rPr>
                <w:sz w:val="14"/>
                <w:szCs w:val="14"/>
              </w:rPr>
            </w:pPr>
            <w:r w:rsidRPr="00C60E81">
              <w:rPr>
                <w:sz w:val="14"/>
                <w:szCs w:val="14"/>
              </w:rPr>
              <w:t>   Kömür ve kok kömüründe rutubet analizinin tanımının aşamalarının ifade edilmesi sağlanır.</w:t>
              <w:br/>
              <w:t>   Kok kömürü stabilite testi tanımının aşamalarının sertlik hesabının ifade edilmesi sağlanır.</w:t>
              <w:br/>
              <w:t>   Taş kömüründe ve kok kömüründeki kükürt tayini yapma nedenini kükürtdioksit oluşumunu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1. Dönem 1. Sınav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1. Kamaraların çalıştırılması</w:t>
            </w:r>
          </w:p>
        </w:tc>
        <w:tc>
          <w:tcPr>
            <w:tcW w:w="3260" w:type="dxa"/>
            <w:vAlign w:val="center"/>
          </w:tcPr>
          <w:p w:rsidR="00C60E81" w:rsidRPr="00C60E81" w:rsidRDefault="00C60E81" w:rsidP="00262F51">
            <w:pPr>
              <w:rPr>
                <w:sz w:val="14"/>
                <w:szCs w:val="14"/>
              </w:rPr>
            </w:pPr>
            <w:r w:rsidRPr="00C60E81">
              <w:rPr>
                <w:sz w:val="14"/>
                <w:szCs w:val="14"/>
              </w:rPr>
              <w:t> Kamaraları çalışma şeklini açıklar.</w:t>
            </w:r>
          </w:p>
        </w:tc>
        <w:tc>
          <w:tcPr>
            <w:tcW w:w="3686" w:type="dxa"/>
            <w:vAlign w:val="center"/>
          </w:tcPr>
          <w:p w:rsidR="00C60E81" w:rsidRPr="00C60E81" w:rsidRDefault="00C60E81" w:rsidP="00262F51">
            <w:pPr>
              <w:rPr>
                <w:sz w:val="14"/>
                <w:szCs w:val="14"/>
              </w:rPr>
            </w:pPr>
            <w:r w:rsidRPr="00C60E81">
              <w:rPr>
                <w:sz w:val="14"/>
                <w:szCs w:val="14"/>
              </w:rPr>
              <w:t>   Nozulların ve kullanılan gazların açıklanması sağlanır.</w:t>
              <w:br/>
              <w:t>   Yanma odasının işlevini ortaya çıkan baca gazlarını açıklaması sağlanır.</w:t>
              <w:br/>
              <w:t>   Kamaraların çalıştırılması aşamalarının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Kamaralarda koklaştırma</w:t>
            </w:r>
          </w:p>
        </w:tc>
        <w:tc>
          <w:tcPr>
            <w:tcW w:w="2693" w:type="dxa"/>
            <w:vAlign w:val="center"/>
          </w:tcPr>
          <w:p w:rsidR="00C60E81" w:rsidRPr="00C60E81" w:rsidRDefault="00C60E81" w:rsidP="00262F51">
            <w:pPr>
              <w:rPr>
                <w:sz w:val="14"/>
                <w:szCs w:val="14"/>
              </w:rPr>
            </w:pPr>
            <w:r w:rsidRPr="00C60E81">
              <w:rPr>
                <w:sz w:val="14"/>
                <w:szCs w:val="14"/>
              </w:rPr>
              <w:t>2. Koklaşma</w:t>
            </w:r>
          </w:p>
        </w:tc>
        <w:tc>
          <w:tcPr>
            <w:tcW w:w="3260" w:type="dxa"/>
            <w:vAlign w:val="center"/>
          </w:tcPr>
          <w:p w:rsidR="00C60E81" w:rsidRPr="00C60E81" w:rsidRDefault="00C60E81" w:rsidP="00262F51">
            <w:pPr>
              <w:rPr>
                <w:sz w:val="14"/>
                <w:szCs w:val="14"/>
              </w:rPr>
            </w:pPr>
            <w:r w:rsidRPr="00C60E81">
              <w:rPr>
                <w:sz w:val="14"/>
                <w:szCs w:val="14"/>
              </w:rPr>
              <w:t> Kamaralarda koklaşma sürecini açıklar.</w:t>
            </w:r>
          </w:p>
        </w:tc>
        <w:tc>
          <w:tcPr>
            <w:tcW w:w="3686" w:type="dxa"/>
            <w:vAlign w:val="center"/>
          </w:tcPr>
          <w:p w:rsidR="00C60E81" w:rsidRPr="00C60E81" w:rsidRDefault="00C60E81" w:rsidP="00262F51">
            <w:pPr>
              <w:rPr>
                <w:sz w:val="14"/>
                <w:szCs w:val="14"/>
              </w:rPr>
            </w:pPr>
            <w:r w:rsidRPr="00C60E81">
              <w:rPr>
                <w:sz w:val="14"/>
                <w:szCs w:val="14"/>
              </w:rPr>
              <w:t>   Koklaşmanın oluşumunun açıklanması sağlanır.</w:t>
              <w:br/>
              <w:t>   Koklaşma sürecinde kullanılan araba çeşitlerinin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1. Demir cevherinin kırılması</w:t>
            </w:r>
          </w:p>
        </w:tc>
        <w:tc>
          <w:tcPr>
            <w:tcW w:w="3260" w:type="dxa"/>
            <w:vAlign w:val="center"/>
          </w:tcPr>
          <w:p w:rsidR="00C60E81" w:rsidRPr="00C60E81" w:rsidRDefault="00C60E81" w:rsidP="00262F51">
            <w:pPr>
              <w:rPr>
                <w:sz w:val="14"/>
                <w:szCs w:val="14"/>
              </w:rPr>
            </w:pPr>
            <w:r w:rsidRPr="00C60E81">
              <w:rPr>
                <w:sz w:val="14"/>
                <w:szCs w:val="14"/>
              </w:rPr>
              <w:t> Demir cevherinin kırılmasını açıklar.</w:t>
            </w:r>
          </w:p>
        </w:tc>
        <w:tc>
          <w:tcPr>
            <w:tcW w:w="3686" w:type="dxa"/>
            <w:vAlign w:val="center"/>
          </w:tcPr>
          <w:p w:rsidR="00C60E81" w:rsidRPr="00C60E81" w:rsidRDefault="00C60E81" w:rsidP="00262F51">
            <w:pPr>
              <w:rPr>
                <w:sz w:val="14"/>
                <w:szCs w:val="14"/>
              </w:rPr>
            </w:pPr>
            <w:r w:rsidRPr="00C60E81">
              <w:rPr>
                <w:sz w:val="14"/>
                <w:szCs w:val="14"/>
              </w:rPr>
              <w:t>   Saf demirin tanımının ifade edilmesi sağlanır.</w:t>
              <w:br/>
              <w:t>   Saf demirin özelliklerinin çeşitlerinin açıklaması sağlanır.</w:t>
              <w:br/>
              <w:t>   Çubuk eleklerinin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2. Demir cevherinin öğütülmesi</w:t>
            </w:r>
          </w:p>
        </w:tc>
        <w:tc>
          <w:tcPr>
            <w:tcW w:w="3260" w:type="dxa"/>
            <w:vAlign w:val="center"/>
          </w:tcPr>
          <w:p w:rsidR="00C60E81" w:rsidRPr="00C60E81" w:rsidRDefault="00C60E81" w:rsidP="00262F51">
            <w:pPr>
              <w:rPr>
                <w:sz w:val="14"/>
                <w:szCs w:val="14"/>
              </w:rPr>
            </w:pPr>
            <w:r w:rsidRPr="00C60E81">
              <w:rPr>
                <w:sz w:val="14"/>
                <w:szCs w:val="14"/>
              </w:rPr>
              <w:t> Demir cevherinin öğütülmesini açıklar.</w:t>
            </w:r>
          </w:p>
        </w:tc>
        <w:tc>
          <w:tcPr>
            <w:tcW w:w="3686" w:type="dxa"/>
            <w:vAlign w:val="center"/>
          </w:tcPr>
          <w:p w:rsidR="00C60E81" w:rsidRPr="00C60E81" w:rsidRDefault="00C60E81" w:rsidP="00262F51">
            <w:pPr>
              <w:rPr>
                <w:sz w:val="14"/>
                <w:szCs w:val="14"/>
              </w:rPr>
            </w:pPr>
            <w:r w:rsidRPr="00C60E81">
              <w:rPr>
                <w:sz w:val="14"/>
                <w:szCs w:val="14"/>
              </w:rPr>
              <w:t>   Demir cevherinin öğütülmesinin öneminin açıklaması sağlanır.</w:t>
              <w:br/>
              <w:t>   Konveyör bantlarının görevinin açıklaması sağlanır.</w:t>
              <w:br/>
              <w:t>   Öğütmede kullanılan değirmenin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Demir cevheri ve cevherin sintere hazırlanması</w:t>
            </w:r>
          </w:p>
        </w:tc>
        <w:tc>
          <w:tcPr>
            <w:tcW w:w="2693" w:type="dxa"/>
            <w:vAlign w:val="center"/>
          </w:tcPr>
          <w:p w:rsidR="00C60E81" w:rsidRPr="00C60E81" w:rsidRDefault="00C60E81" w:rsidP="00262F51">
            <w:pPr>
              <w:rPr>
                <w:sz w:val="14"/>
                <w:szCs w:val="14"/>
              </w:rPr>
            </w:pPr>
            <w:r w:rsidRPr="00C60E81">
              <w:rPr>
                <w:sz w:val="14"/>
                <w:szCs w:val="14"/>
              </w:rPr>
              <w:t>3. Peletleme</w:t>
            </w:r>
          </w:p>
        </w:tc>
        <w:tc>
          <w:tcPr>
            <w:tcW w:w="3260" w:type="dxa"/>
            <w:vAlign w:val="center"/>
          </w:tcPr>
          <w:p w:rsidR="00C60E81" w:rsidRPr="00C60E81" w:rsidRDefault="00C60E81" w:rsidP="00262F51">
            <w:pPr>
              <w:rPr>
                <w:sz w:val="14"/>
                <w:szCs w:val="14"/>
              </w:rPr>
            </w:pPr>
            <w:r w:rsidRPr="00C60E81">
              <w:rPr>
                <w:sz w:val="14"/>
                <w:szCs w:val="14"/>
              </w:rPr>
              <w:t>1. Dönem 2. Sınav  Peletleme yapmayı açıklar.</w:t>
            </w:r>
          </w:p>
        </w:tc>
        <w:tc>
          <w:tcPr>
            <w:tcW w:w="3686" w:type="dxa"/>
            <w:vAlign w:val="center"/>
          </w:tcPr>
          <w:p w:rsidR="00C60E81" w:rsidRPr="00C60E81" w:rsidRDefault="00C60E81" w:rsidP="00262F51">
            <w:pPr>
              <w:rPr>
                <w:sz w:val="14"/>
                <w:szCs w:val="14"/>
              </w:rPr>
            </w:pPr>
            <w:r w:rsidRPr="00C60E81">
              <w:rPr>
                <w:sz w:val="14"/>
                <w:szCs w:val="14"/>
              </w:rPr>
              <w:t>   Peletin tanımını açıklaması sağlanır.</w:t>
              <w:br/>
              <w:t>   Peletleme makinesinin önemini açıklaması sağlanır.</w:t>
              <w:br/>
              <w:t>   Peletleme yöntemini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1. Sinterlenecek malzemeler</w:t>
            </w:r>
          </w:p>
        </w:tc>
        <w:tc>
          <w:tcPr>
            <w:tcW w:w="3260" w:type="dxa"/>
            <w:vAlign w:val="center"/>
          </w:tcPr>
          <w:p w:rsidR="00C60E81" w:rsidRPr="00C60E81" w:rsidRDefault="00C60E81" w:rsidP="00262F51">
            <w:pPr>
              <w:rPr>
                <w:sz w:val="14"/>
                <w:szCs w:val="14"/>
              </w:rPr>
            </w:pPr>
            <w:r w:rsidRPr="00C60E81">
              <w:rPr>
                <w:sz w:val="14"/>
                <w:szCs w:val="14"/>
              </w:rPr>
              <w:t> Sinterlenecek malzemeleri tanıtır.</w:t>
            </w:r>
          </w:p>
        </w:tc>
        <w:tc>
          <w:tcPr>
            <w:tcW w:w="3686" w:type="dxa"/>
            <w:vAlign w:val="center"/>
          </w:tcPr>
          <w:p w:rsidR="00C60E81" w:rsidRPr="00C60E81" w:rsidRDefault="00C60E81" w:rsidP="00262F51">
            <w:pPr>
              <w:rPr>
                <w:sz w:val="14"/>
                <w:szCs w:val="14"/>
              </w:rPr>
            </w:pPr>
            <w:r w:rsidRPr="00C60E81">
              <w:rPr>
                <w:sz w:val="14"/>
                <w:szCs w:val="14"/>
              </w:rPr>
              <w:t>   Toz cevherin sinterlemedeki öneminin açıklaması sağlanır.</w:t>
              <w:br/>
              <w:t>   Sinterlenecek malzemeleri hazırlamada kullanılan mikserin tanıtması sağlanır.</w:t>
              <w:br/>
              <w:t>   Cevher silolarının özelliklerinin açıklanması sağlanır.</w:t>
              <w:br/>
              <w:t>   Artık maddelerin içeriklerini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2. Sinter hammaddesi</w:t>
            </w:r>
          </w:p>
        </w:tc>
        <w:tc>
          <w:tcPr>
            <w:tcW w:w="3260" w:type="dxa"/>
            <w:vAlign w:val="center"/>
          </w:tcPr>
          <w:p w:rsidR="00C60E81" w:rsidRPr="00C60E81" w:rsidRDefault="00C60E81" w:rsidP="00262F51">
            <w:pPr>
              <w:rPr>
                <w:sz w:val="14"/>
                <w:szCs w:val="14"/>
              </w:rPr>
            </w:pPr>
            <w:r w:rsidRPr="00C60E81">
              <w:rPr>
                <w:sz w:val="14"/>
                <w:szCs w:val="14"/>
              </w:rPr>
              <w:t> Sinter hammaddesi tanıtır.</w:t>
            </w:r>
          </w:p>
        </w:tc>
        <w:tc>
          <w:tcPr>
            <w:tcW w:w="3686" w:type="dxa"/>
            <w:vAlign w:val="center"/>
          </w:tcPr>
          <w:p w:rsidR="00C60E81" w:rsidRPr="00C60E81" w:rsidRDefault="00C60E81" w:rsidP="00262F51">
            <w:pPr>
              <w:rPr>
                <w:sz w:val="14"/>
                <w:szCs w:val="14"/>
              </w:rPr>
            </w:pPr>
            <w:r w:rsidRPr="00C60E81">
              <w:rPr>
                <w:sz w:val="14"/>
                <w:szCs w:val="14"/>
              </w:rPr>
              <w:t>   Sinterlenecek malzemelerin tanıtılması sağlanır.</w:t>
              <w:br/>
              <w:t>   Hammaddenin topak hale getirilmesinin öneminin açıklanması sağlanır.</w:t>
              <w:br/>
              <w:t>   Sinter bantlarının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3. Sinter hammaddesi pişirme</w:t>
            </w:r>
          </w:p>
        </w:tc>
        <w:tc>
          <w:tcPr>
            <w:tcW w:w="3260" w:type="dxa"/>
            <w:vAlign w:val="center"/>
          </w:tcPr>
          <w:p w:rsidR="00C60E81" w:rsidRPr="00C60E81" w:rsidRDefault="00C60E81" w:rsidP="00262F51">
            <w:pPr>
              <w:rPr>
                <w:sz w:val="14"/>
                <w:szCs w:val="14"/>
              </w:rPr>
            </w:pPr>
            <w:r w:rsidRPr="00C60E81">
              <w:rPr>
                <w:sz w:val="14"/>
                <w:szCs w:val="14"/>
              </w:rPr>
              <w:t> Sinter hammaddesi pişirme yöntemini açıklar.</w:t>
            </w:r>
          </w:p>
        </w:tc>
        <w:tc>
          <w:tcPr>
            <w:tcW w:w="3686" w:type="dxa"/>
            <w:vAlign w:val="center"/>
          </w:tcPr>
          <w:p w:rsidR="00C60E81" w:rsidRPr="00C60E81" w:rsidRDefault="00C60E81" w:rsidP="00262F51">
            <w:pPr>
              <w:rPr>
                <w:sz w:val="14"/>
                <w:szCs w:val="14"/>
              </w:rPr>
            </w:pPr>
            <w:r w:rsidRPr="00C60E81">
              <w:rPr>
                <w:sz w:val="14"/>
                <w:szCs w:val="14"/>
              </w:rPr>
              <w:t>   Sinter makinesinin tanıtılması sağlanır.</w:t>
              <w:br/>
              <w:t>   Döner besleyicinin görevinin açıklaması sağlanır.</w:t>
              <w:br/>
              <w:t>   Segregasyon plakasının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Sinter imalatı</w:t>
            </w:r>
          </w:p>
        </w:tc>
        <w:tc>
          <w:tcPr>
            <w:tcW w:w="2693" w:type="dxa"/>
            <w:vAlign w:val="center"/>
          </w:tcPr>
          <w:p w:rsidR="00C60E81" w:rsidRPr="00C60E81" w:rsidRDefault="00C60E81" w:rsidP="00262F51">
            <w:pPr>
              <w:rPr>
                <w:sz w:val="14"/>
                <w:szCs w:val="14"/>
              </w:rPr>
            </w:pPr>
            <w:r w:rsidRPr="00C60E81">
              <w:rPr>
                <w:sz w:val="14"/>
                <w:szCs w:val="14"/>
              </w:rPr>
              <w:t>4. Sinterin yüksek fırına sevki</w:t>
            </w:r>
          </w:p>
        </w:tc>
        <w:tc>
          <w:tcPr>
            <w:tcW w:w="3260" w:type="dxa"/>
            <w:vAlign w:val="center"/>
          </w:tcPr>
          <w:p w:rsidR="00C60E81" w:rsidRPr="00C60E81" w:rsidRDefault="00C60E81" w:rsidP="00262F51">
            <w:pPr>
              <w:rPr>
                <w:sz w:val="14"/>
                <w:szCs w:val="14"/>
              </w:rPr>
            </w:pPr>
            <w:r w:rsidRPr="00C60E81">
              <w:rPr>
                <w:sz w:val="14"/>
                <w:szCs w:val="14"/>
              </w:rPr>
              <w:t> Sinterin yüksek fırına sevkini açıklar.</w:t>
            </w:r>
          </w:p>
        </w:tc>
        <w:tc>
          <w:tcPr>
            <w:tcW w:w="3686" w:type="dxa"/>
            <w:vAlign w:val="center"/>
          </w:tcPr>
          <w:p w:rsidR="00C60E81" w:rsidRPr="00C60E81" w:rsidRDefault="00C60E81" w:rsidP="00262F51">
            <w:pPr>
              <w:rPr>
                <w:sz w:val="14"/>
                <w:szCs w:val="14"/>
              </w:rPr>
            </w:pPr>
            <w:r w:rsidRPr="00C60E81">
              <w:rPr>
                <w:sz w:val="14"/>
                <w:szCs w:val="14"/>
              </w:rPr>
              <w:t>   Sıcak eleğin sinter üretimindeki öneminin açıklanması sağlanır.</w:t>
              <w:br/>
              <w:t>   Soğutucu fanların görevini ifade edilmesi sağlanır.</w:t>
              <w:br/>
              <w:t>   Soğuk eleğin sinter üretimindeki önemini açıklanması sağlanır.</w:t>
              <w:br/>
              <w:t>   Toz silolarının özelliklerini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w:t>
            </w:r>
          </w:p>
        </w:tc>
        <w:tc>
          <w:tcPr>
            <w:tcW w:w="3260" w:type="dxa"/>
            <w:vAlign w:val="center"/>
          </w:tcPr>
          <w:p w:rsidR="00C60E81" w:rsidRPr="00C60E81" w:rsidRDefault="00C60E81" w:rsidP="00262F51">
            <w:pPr>
              <w:rPr>
                <w:sz w:val="14"/>
                <w:szCs w:val="14"/>
              </w:rPr>
            </w:pPr>
            <w:r w:rsidRPr="00C60E81">
              <w:rPr>
                <w:sz w:val="14"/>
                <w:szCs w:val="14"/>
              </w:rPr>
              <w:t> Ergimiş maden akış kanalı yapımını açıklar.</w:t>
            </w:r>
          </w:p>
        </w:tc>
        <w:tc>
          <w:tcPr>
            <w:tcW w:w="3686" w:type="dxa"/>
            <w:vAlign w:val="center"/>
          </w:tcPr>
          <w:p w:rsidR="00C60E81" w:rsidRPr="00C60E81" w:rsidRDefault="00C60E81" w:rsidP="00262F51">
            <w:pPr>
              <w:rPr>
                <w:sz w:val="14"/>
                <w:szCs w:val="14"/>
              </w:rPr>
            </w:pPr>
            <w:r w:rsidRPr="00C60E81">
              <w:rPr>
                <w:sz w:val="14"/>
                <w:szCs w:val="14"/>
              </w:rPr>
              <w:t>   Maden kanalının görevinin açıklanması sağlanır.</w:t>
              <w:br/>
              <w:t>   Kırıcı tabancanın özelliklerinin tanıtılması sağlanır.</w:t>
              <w:br/>
              <w:t>   Kanal yapma harçlarının ifade edilmesi sağlanır.</w:t>
              <w:br/>
              <w:t>   Sıkıştırma tabancasının özelliklerinin tanıtılması sağlanır.</w:t>
              <w:br/>
              <w:t>   Kok gazının öneminin ifade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Sıvı maden kanalı yapımı</w:t>
            </w:r>
          </w:p>
        </w:tc>
        <w:tc>
          <w:tcPr>
            <w:tcW w:w="2693" w:type="dxa"/>
            <w:vAlign w:val="center"/>
          </w:tcPr>
          <w:p w:rsidR="00C60E81" w:rsidRPr="00C60E81" w:rsidRDefault="00C60E81" w:rsidP="00262F51">
            <w:pPr>
              <w:rPr>
                <w:sz w:val="14"/>
                <w:szCs w:val="14"/>
              </w:rPr>
            </w:pPr>
            <w:r w:rsidRPr="00C60E81">
              <w:rPr>
                <w:sz w:val="14"/>
                <w:szCs w:val="14"/>
              </w:rPr>
              <w:t>2. Yüksek fırın akış kanalı sifon yapımı</w:t>
            </w:r>
          </w:p>
        </w:tc>
        <w:tc>
          <w:tcPr>
            <w:tcW w:w="3260" w:type="dxa"/>
            <w:vAlign w:val="center"/>
          </w:tcPr>
          <w:p w:rsidR="00C60E81" w:rsidRPr="00C60E81" w:rsidRDefault="00C60E81" w:rsidP="00262F51">
            <w:pPr>
              <w:rPr>
                <w:sz w:val="14"/>
                <w:szCs w:val="14"/>
              </w:rPr>
            </w:pPr>
            <w:r w:rsidRPr="00C60E81">
              <w:rPr>
                <w:sz w:val="14"/>
                <w:szCs w:val="14"/>
              </w:rPr>
              <w:t> Yüksek fırın akış kanalı sifon yapımını açıklar.</w:t>
            </w:r>
          </w:p>
        </w:tc>
        <w:tc>
          <w:tcPr>
            <w:tcW w:w="3686" w:type="dxa"/>
            <w:vAlign w:val="center"/>
          </w:tcPr>
          <w:p w:rsidR="00C60E81" w:rsidRPr="00C60E81" w:rsidRDefault="00C60E81" w:rsidP="00262F51">
            <w:pPr>
              <w:rPr>
                <w:sz w:val="14"/>
                <w:szCs w:val="14"/>
              </w:rPr>
            </w:pPr>
            <w:r w:rsidRPr="00C60E81">
              <w:rPr>
                <w:sz w:val="14"/>
                <w:szCs w:val="14"/>
              </w:rPr>
              <w:t>   Cüruf kanalının öneminin ifade edilmesi sağlanır.</w:t>
              <w:br/>
              <w:t>   Sifonun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1. Yüksek fırının tanıtımı</w:t>
            </w:r>
          </w:p>
        </w:tc>
        <w:tc>
          <w:tcPr>
            <w:tcW w:w="3260" w:type="dxa"/>
            <w:vAlign w:val="center"/>
          </w:tcPr>
          <w:p w:rsidR="00C60E81" w:rsidRPr="00C60E81" w:rsidRDefault="00C60E81" w:rsidP="00262F51">
            <w:pPr>
              <w:rPr>
                <w:sz w:val="14"/>
                <w:szCs w:val="14"/>
              </w:rPr>
            </w:pPr>
            <w:r w:rsidRPr="00C60E81">
              <w:rPr>
                <w:sz w:val="14"/>
                <w:szCs w:val="14"/>
              </w:rPr>
              <w:t>2. Dönem 1. Sınav  Yüksek fırının tanıtımını yapar.</w:t>
            </w:r>
          </w:p>
        </w:tc>
        <w:tc>
          <w:tcPr>
            <w:tcW w:w="3686" w:type="dxa"/>
            <w:vAlign w:val="center"/>
          </w:tcPr>
          <w:p w:rsidR="00C60E81" w:rsidRPr="00C60E81" w:rsidRDefault="00C60E81" w:rsidP="00262F51">
            <w:pPr>
              <w:rPr>
                <w:sz w:val="14"/>
                <w:szCs w:val="14"/>
              </w:rPr>
            </w:pPr>
            <w:r w:rsidRPr="00C60E81">
              <w:rPr>
                <w:sz w:val="14"/>
                <w:szCs w:val="14"/>
              </w:rPr>
              <w:t>   Yüksek fırınını tanıtarak kısımlarının açıklaması sağlanır.</w:t>
              <w:br/>
              <w:t>   İzabenin tanımlanması sağlanır.</w:t>
              <w:br/>
              <w:t>   Yüksek fırına yüklenen şarj malzemelerinin ifade edilmesi sağlanır.</w:t>
              <w:br/>
              <w:t>   Yüksek fırına yüklenen cüruf yapıcıların açıklanması sağlanır.</w:t>
              <w:br/>
              <w:t>   Skip kovalarının özelliklerinin açıklanması sağlanır.</w:t>
              <w:br/>
              <w:t>   Yüksek fırın sobalarının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2. Yüksek fırın çevre sistemleri ve şarj malzemelerinin ergitilmesi</w:t>
            </w:r>
          </w:p>
        </w:tc>
        <w:tc>
          <w:tcPr>
            <w:tcW w:w="3260" w:type="dxa"/>
            <w:vAlign w:val="center"/>
          </w:tcPr>
          <w:p w:rsidR="00C60E81" w:rsidRPr="00C60E81" w:rsidRDefault="00C60E81" w:rsidP="00262F51">
            <w:pPr>
              <w:rPr>
                <w:sz w:val="14"/>
                <w:szCs w:val="14"/>
              </w:rPr>
            </w:pPr>
            <w:r w:rsidRPr="00C60E81">
              <w:rPr>
                <w:sz w:val="14"/>
                <w:szCs w:val="14"/>
              </w:rPr>
              <w:t> Yüksek fırın çevre sistemlerinin ve torpidonun tanıtımını yapar.</w:t>
            </w:r>
          </w:p>
        </w:tc>
        <w:tc>
          <w:tcPr>
            <w:tcW w:w="3686" w:type="dxa"/>
            <w:vAlign w:val="center"/>
          </w:tcPr>
          <w:p w:rsidR="00C60E81" w:rsidRPr="00C60E81" w:rsidRDefault="00C60E81" w:rsidP="00262F51">
            <w:pPr>
              <w:rPr>
                <w:sz w:val="14"/>
                <w:szCs w:val="14"/>
              </w:rPr>
            </w:pPr>
            <w:r w:rsidRPr="00C60E81">
              <w:rPr>
                <w:sz w:val="14"/>
                <w:szCs w:val="14"/>
              </w:rPr>
              <w:t>   Yüksek fırına şarj malzemelerini yüklemesinin açıklanması sağlanır.</w:t>
              <w:br/>
              <w:t>   Yüksek fırına hava verilmesinin öneminin açıklanması sağlanır.</w:t>
              <w:br/>
              <w:t>   Sıvı ham demir üretiminde tüyerlerin görevinin açıklanması sağlanır.</w:t>
              <w:br/>
              <w:t>   Enjeksiyon sistemini ifade etmesi sağlanır.</w:t>
              <w:br/>
              <w:t>   Ergime sırasında açığa çıkan gazların tanıtılması sağlanır.</w:t>
              <w:br/>
              <w:t>   Yüksek fırın gazometresinin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3. Yüksek fırın metal alma ağzı açma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matkapla açılmasını açıklar.</w:t>
            </w:r>
          </w:p>
        </w:tc>
        <w:tc>
          <w:tcPr>
            <w:tcW w:w="3686" w:type="dxa"/>
            <w:vAlign w:val="center"/>
          </w:tcPr>
          <w:p w:rsidR="00C60E81" w:rsidRPr="00C60E81" w:rsidRDefault="00C60E81" w:rsidP="00262F51">
            <w:pPr>
              <w:rPr>
                <w:sz w:val="14"/>
                <w:szCs w:val="14"/>
              </w:rPr>
            </w:pPr>
            <w:r w:rsidRPr="00C60E81">
              <w:rPr>
                <w:sz w:val="14"/>
                <w:szCs w:val="14"/>
              </w:rPr>
              <w:t>   Matkabı tanıtarak kısımlarının açıklanması sağlanır.</w:t>
              <w:br/>
              <w:t>   Pnömatik sistemin öneminin ifade edilmesi sağlanır.</w:t>
              <w:br/>
              <w:t>   Metal alma ağzının görevinin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4. Yüksek fırın metal alma ağzı kapatma</w:t>
            </w:r>
          </w:p>
        </w:tc>
        <w:tc>
          <w:tcPr>
            <w:tcW w:w="3260" w:type="dxa"/>
            <w:vAlign w:val="center"/>
          </w:tcPr>
          <w:p w:rsidR="00C60E81" w:rsidRPr="00C60E81" w:rsidRDefault="00C60E81" w:rsidP="00262F51">
            <w:pPr>
              <w:rPr>
                <w:sz w:val="14"/>
                <w:szCs w:val="14"/>
              </w:rPr>
            </w:pPr>
            <w:r w:rsidRPr="00C60E81">
              <w:rPr>
                <w:sz w:val="14"/>
                <w:szCs w:val="14"/>
              </w:rPr>
              <w:t> Yüksek fırının akış ağzını çamurla kapatılmasını açıklar.</w:t>
            </w:r>
          </w:p>
        </w:tc>
        <w:tc>
          <w:tcPr>
            <w:tcW w:w="3686" w:type="dxa"/>
            <w:vAlign w:val="center"/>
          </w:tcPr>
          <w:p w:rsidR="00C60E81" w:rsidRPr="00C60E81" w:rsidRDefault="00C60E81" w:rsidP="00262F51">
            <w:pPr>
              <w:rPr>
                <w:sz w:val="14"/>
                <w:szCs w:val="14"/>
              </w:rPr>
            </w:pPr>
            <w:r w:rsidRPr="00C60E81">
              <w:rPr>
                <w:sz w:val="14"/>
                <w:szCs w:val="14"/>
              </w:rPr>
              <w:t>   Yüksek fırın metal alma deliğinin temizlenmesin kapatma çamuruyla kapatılmasının açıklanması sağlanır.</w:t>
              <w:br/>
              <w:t>   Yüksek fırın metal alma deliği kapatma topunun tanıtılması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2. Dönem 2. Sınav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demir üretimi</w:t>
            </w:r>
          </w:p>
        </w:tc>
        <w:tc>
          <w:tcPr>
            <w:tcW w:w="2693" w:type="dxa"/>
            <w:vAlign w:val="center"/>
          </w:tcPr>
          <w:p w:rsidR="00C60E81" w:rsidRPr="00C60E81" w:rsidRDefault="00C60E81" w:rsidP="00262F51">
            <w:pPr>
              <w:rPr>
                <w:sz w:val="14"/>
                <w:szCs w:val="14"/>
              </w:rPr>
            </w:pPr>
            <w:r w:rsidRPr="00C60E81">
              <w:rPr>
                <w:sz w:val="14"/>
                <w:szCs w:val="14"/>
              </w:rPr>
              <w:t>5. Pik üretimi</w:t>
            </w:r>
          </w:p>
        </w:tc>
        <w:tc>
          <w:tcPr>
            <w:tcW w:w="3260" w:type="dxa"/>
            <w:vAlign w:val="center"/>
          </w:tcPr>
          <w:p w:rsidR="00C60E81" w:rsidRPr="00C60E81" w:rsidRDefault="00C60E81" w:rsidP="00262F51">
            <w:pPr>
              <w:rPr>
                <w:sz w:val="14"/>
                <w:szCs w:val="14"/>
              </w:rPr>
            </w:pPr>
            <w:r w:rsidRPr="00C60E81">
              <w:rPr>
                <w:sz w:val="14"/>
                <w:szCs w:val="14"/>
              </w:rPr>
              <w:t> Pik üretimini açıklar.</w:t>
            </w:r>
          </w:p>
        </w:tc>
        <w:tc>
          <w:tcPr>
            <w:tcW w:w="3686" w:type="dxa"/>
            <w:vAlign w:val="center"/>
          </w:tcPr>
          <w:p w:rsidR="00C60E81" w:rsidRPr="00C60E81" w:rsidRDefault="00C60E81" w:rsidP="00262F51">
            <w:pPr>
              <w:rPr>
                <w:sz w:val="14"/>
                <w:szCs w:val="14"/>
              </w:rPr>
            </w:pPr>
            <w:r w:rsidRPr="00C60E81">
              <w:rPr>
                <w:sz w:val="14"/>
                <w:szCs w:val="14"/>
              </w:rPr>
              <w:t>   Yüksek fırın şarj malzemesini ergitme işleminin açıklanması sağlanır.</w:t>
              <w:br/>
              <w:t>   Pik üretim makinesinin tanıtılması sağlanır.</w:t>
              <w:br/>
              <w:t>   Pik kalıbının önemini ifade edilmesi sağlanır.</w:t>
              <w:br/>
              <w:t>   Pik kavramının açıklanması sağlanır.</w:t>
              <w:br/>
              <w:t>   Pik üretiminde döner bantların görevinin açıklanması sağlanır.</w:t>
              <w:br/>
              <w:t>   Pik stok sahasının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OrtamAtölye Meslek Teknolojisi sınıfı</w:t>
              <w:br/>
              <w:t>Donanım 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OrtamAtölye Meslek Teknolojisi sınıfı</w:t>
              <w:br/>
              <w:t>Donanım 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