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KMYA (FL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a. Bohr atom modelinin sınırlılıkları vurgulanarak modern atom teorisinin bulut modelinin önemi üzerinde durulur. b. Tek elektronlu atomlariyonlar için orbital kavramı elektronların bulunma olasılığı ile ilişkilendirilir. c. Yörünge ve orbital kavramları karşılaştırılır. ç. Kuantum sayılarıyla orbitaller ilişkilendirilir. d. Çok elektronlu atomlarda orbitallerin enerji seviyeleri açıklanır. e. Orbitallerin enerji seviyelerinin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a. Hund Kuralı Pauli İlkesi Aufbau Prensibi ve Madelung Kuralı verilir. b. Atomların ve iyonların elektron dizilimlerine örnekler verilir. Atom numarası 36 ve daha küçük türlerin elektron dizilimleri esas alınır. c. Değerlik orbital ve değerlik elektronu kavramları açıklanır. 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 b. Periyodik özellikler arasında metallikametallik atomiyon yarıçapı iyonlaşma enerjisi elektron ilgisi elektronegatiflik ve oksithidroksit bileşiklerinin asitlikbazlık eğilimleri üzerinde durulur. 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ç. Periyodik özelliklerden iyonlaşma enerjisi elektron ilgisi ve elektronegatifliğin nasıl ölçüldüğü kısaca tanıtılır. d. Periyodik özelliklerin değişim eğilimlerinin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 b. f blok elementlerinin periyodik sistemdeki konumlarıyla ilgili özel durumları açıklanır. 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 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11.2.1.1. Gazların betimlenmesinde kullanılan özellikleri açıklar.</w:t>
            </w:r>
          </w:p>
        </w:tc>
        <w:tc>
          <w:tcPr>
            <w:tcW w:w="3686" w:type="dxa"/>
            <w:vAlign w:val="center"/>
          </w:tcPr>
          <w:p w:rsidR="00C60E81" w:rsidRPr="00C60E81" w:rsidRDefault="00C60E81" w:rsidP="00262F51">
            <w:pPr>
              <w:rPr>
                <w:sz w:val="14"/>
                <w:szCs w:val="14"/>
              </w:rPr>
            </w:pPr>
            <w:r w:rsidRPr="00C60E81">
              <w:rPr>
                <w:sz w:val="14"/>
                <w:szCs w:val="14"/>
              </w:rPr>
              <w:t>a. Basınç birimleri atm Torr mmHg ve hacim birimleri L m3 ile bunların ondalık ast ve üst katları kısaca açıklanır. b. Gazların genel özelliklerinin ölçme yöntemleri üzerinde durulur. Manometrelerle ilgili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a. Gazların özelliklerine ilişkin yasalar Boyle Charles Gay Lussac ve Avogadro üzerinde durulur. b. Öğrencilerin hazır veriler kullanılarak gaz yasaları ile ilgili elektronik tablolama programı üzerinden grafikler oluşturmaları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 b. İdeal gaz denklemi kullanılarak örnek hesaplamalar yapılır. 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açıklar.</w:t>
            </w:r>
          </w:p>
        </w:tc>
        <w:tc>
          <w:tcPr>
            <w:tcW w:w="3686" w:type="dxa"/>
            <w:vAlign w:val="center"/>
          </w:tcPr>
          <w:p w:rsidR="00C60E81" w:rsidRPr="00C60E81" w:rsidRDefault="00C60E81" w:rsidP="00262F51">
            <w:pPr>
              <w:rPr>
                <w:sz w:val="14"/>
                <w:szCs w:val="14"/>
              </w:rPr>
            </w:pPr>
            <w:r w:rsidRPr="00C60E81">
              <w:rPr>
                <w:sz w:val="14"/>
                <w:szCs w:val="14"/>
              </w:rPr>
              <w:t>a. Kinetik teori açıklanır ve kinetik teorinin temel varsayımları kullanılarak Graham Difüzyon ve Efüzyon Yasası türetilir. b. Difüzyon deneyi yaptırılır bilişim teknolojilerinden animasyon simülasyon video vb. yararlanılarak da açıklanır. Deney yapılırken güvenlik uyarılarına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hayattaki örnekler üzerinden açıklar.</w:t>
            </w:r>
          </w:p>
        </w:tc>
        <w:tc>
          <w:tcPr>
            <w:tcW w:w="3686" w:type="dxa"/>
            <w:vAlign w:val="center"/>
          </w:tcPr>
          <w:p w:rsidR="00C60E81" w:rsidRPr="00C60E81" w:rsidRDefault="00C60E81" w:rsidP="00262F51">
            <w:pPr>
              <w:rPr>
                <w:sz w:val="14"/>
                <w:szCs w:val="14"/>
              </w:rPr>
            </w:pPr>
            <w:r w:rsidRPr="00C60E81">
              <w:rPr>
                <w:sz w:val="14"/>
                <w:szCs w:val="14"/>
              </w:rPr>
              <w:t>a. Sıvıların doygun buhar basınçları kısmi basınç kavramıyla ilişkilendirilerek su üzerinde toplanan gazlarla ilgili hesaplamalar yapılır. b. Aynı ve bileşik kaplarda reaksiyon veren veya vermeyen gazlar ile ilgili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 b. Karbon dioksitin ve suyun faz diyagramı açıklanarak buhar ve gaz kavramları arasındaki fark vurgulanır. c. Suyun farklı kristal yapılarını gösteren faz diyagramlarına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ç. Günlük hayatta yaygın kullanılan ve gerçek gazların hâl değişimlerinin uygulamaları olan soğutma sistemleri Joule-Thomson olayı örnekleriyle açıklanır. d. Joule-Thomson olayının açıklanmasında bilişim teknolojilerinden yararlanılır. e. Düşük sıcaklıklara helyum ve azot gazlarının sıvılaştırılması ile inildiğini açıklayan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w:t>
            </w:r>
          </w:p>
        </w:tc>
        <w:tc>
          <w:tcPr>
            <w:tcW w:w="3686" w:type="dxa"/>
            <w:vAlign w:val="center"/>
          </w:tcPr>
          <w:p w:rsidR="00C60E81" w:rsidRPr="00C60E81" w:rsidRDefault="00C60E81" w:rsidP="00262F51">
            <w:pPr>
              <w:rPr>
                <w:sz w:val="14"/>
                <w:szCs w:val="14"/>
              </w:rPr>
            </w:pPr>
            <w:r w:rsidRPr="00C60E81">
              <w:rPr>
                <w:sz w:val="14"/>
                <w:szCs w:val="14"/>
              </w:rPr>
              <w:t>Çözünme olayının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a. Derişim birimleri olarak molarite ve molalite tanıtılır. 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 b. Osmotik basınç ile ilgili hesaplamalara girilmez. c. Saf suyun ve farklı derişimlerdeki sulu çözeltilerin kaynama noktası tayini deneyleri yaptırılır. ç. Ters osmoz yöntemiyle su arıtımı açıklanır bu yöntemle su arıtımının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 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ele alınır. b. Çözünürlükler g100 g su birimi cinsinden verilir. 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 b. Tuzların farklı sıcaklıklardaki çözünürlüklerinden faydalanılarak deriştirme ve kristallendirme ile ilgili hesaplamalar yapılır. c. Tuzların sudaki çözünürlüğüne sıcaklığın etkisinin incelenmesi için deney yaptırılır. ç. Gazların çözünürlüklerinin basınç ve sıcaklıkla değişimi üzerinde durulur çözünürlük eğrilerinin yorumlanması sağlanır. d. Gazozdaki karbon dioksitin çözünürlüğünün sıcaklıkla değişimi deneyi yaptırılır. e.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 b. Endotermik tepkimeye örnek olarak kurşunII iyodür oluşumu deneyi ekzotermik tepkimeye örnek olarak sodyum hidroksitin suda çözünmesi deneyi yaptırılır. c.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 b. Tepkime entalpisi potansiyel enerji-tepkime koordinatı grafiği üzerinden açıklanır. c. Öğrencilerin tepkime entalpilerine ilişkin elektronik tablolama programı kullanarak grafik oluşturmaları değerleri değiştirerek gerçekleşen değişiklikleri gözlemlemeleri ve yorumlamaları sağlanır. ç. Sodyum hidroksitin sudaki molar çözünme entalpisinin tayini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r>
          </w:p>
        </w:tc>
        <w:tc>
          <w:tcPr>
            <w:tcW w:w="3686" w:type="dxa"/>
            <w:vAlign w:val="center"/>
          </w:tcPr>
          <w:p w:rsidR="00C60E81" w:rsidRPr="00C60E81" w:rsidRDefault="00C60E81" w:rsidP="00262F51">
            <w:pPr>
              <w:rPr>
                <w:sz w:val="14"/>
                <w:szCs w:val="14"/>
              </w:rPr>
            </w:pPr>
            <w:r w:rsidRPr="00C60E81">
              <w:rPr>
                <w:sz w:val="14"/>
                <w:szCs w:val="14"/>
              </w:rPr>
              <w:t>a. Oluşan ve kırılan bağ enerjileri üzerinden tepkime entalpisi hesaplamaları yapılır. b. Bağ enerjisinin güneş ve insan ile ilişkisine dair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 11.5.1.2. Kimyasal tepkimelerin hızlarını açıklar.</w:t>
            </w:r>
          </w:p>
        </w:tc>
        <w:tc>
          <w:tcPr>
            <w:tcW w:w="3686" w:type="dxa"/>
            <w:vAlign w:val="center"/>
          </w:tcPr>
          <w:p w:rsidR="00C60E81" w:rsidRPr="00C60E81" w:rsidRDefault="00C60E81" w:rsidP="00262F51">
            <w:pPr>
              <w:rPr>
                <w:sz w:val="14"/>
                <w:szCs w:val="14"/>
              </w:rPr>
            </w:pPr>
            <w:r w:rsidRPr="00C60E81">
              <w:rPr>
                <w:sz w:val="14"/>
                <w:szCs w:val="14"/>
              </w:rPr>
              <w:t>11.5.1.1. Amonyum dikromatın yanması deneyi yapılarak aktivasyon enerjisi açıklanır. 11.5.1.2. a. Madde miktarı derişim mol kütle gaz maddeler için normal şartlarda hacim ile tepkime hızı ilişkilendirilir. b. Ortalama tepkime hızı kavramı açıklanır. c. Homojen ve heterojen faz tepkimelerine örnekler verilir. ç. Magnezyum ile hidroklorik asidin tepkimesi deneyi üzerinden tepkime hızı hesaplaması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a. Tek basamaklı tepkimelerde her iki yöndeki tepkime hızının derişime bağlı ifadeleri verilir. b. Çok basamaklı tepkimeler için hız belirleyici basamağın üzerinde durulur. c. Madde cinsi derişim sıcaklık katalizör enzimlere girilmez ve temas yüzeyinin tepkime hızına etkisi üzerinde durulur. Arrhenius bağıntısına girilmez. ç. Derişimin ve sıcaklığın reaksiyon hızına etkisi deneyleri yaptırılır. d. Oktay Sinanoğlunun kısa biyografisi ve tepkime mekanizmaları üzerine yaptığı çalışmalar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 b. İleri ve geri tepkime hızları üzerinden denge açıklanır. c. Tersinir reaksiyonlar için derişim ve basınç cinsinden denge ifadeleri türetilerek hesaplamalar yapılır. 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 b. Le Chatelier İlkesi örnekler üzerinden irdelenir. c. Katalizör-denge ilişkisi üzerinde durulur. ç. DemirIII nitrat ve potasyum tiyosiyonat çözeltilerinin karışımından demirIII tiyosiyonat oluşumu deneyi yaptırılarak derişimin dengeye etkisinin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 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11.6.3.1. Saf suyun denge sabiti incelenerek saf suyun iletkenliği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 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 b. Zayıf asitlerbazlar için H  Ka.Ca12 ve OH-  Kb.Cb12 eşitlikleri esas alınır. c. Farklı derişimlerdeki asetik asit çözeltilerinin pHları ölçülerek ayrışma sabitlerinin belirlenmesi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a. Tampon çözeltilerin pH değerlerinin seyrelme ve asitbaz ilavesi ile fazla değişmemesi ortamdaki dengeler üzerinden açıklanır. Henderson formülü ve tampon kapasitesine girilmez. b. Tampon çözeltilerin canlı organizmalar açısından önemine değinilir. c. Tampon çözelti hazırlatılır. ç. Tampon çözeltilerin sağlık alanında kullanımları üzerinde durulur. d. Tampon çözeltilerin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11.6.3.7. Tuz çözeltilerinin asitlikbazlık özelliklerini açıklar.</w:t>
            </w:r>
          </w:p>
        </w:tc>
        <w:tc>
          <w:tcPr>
            <w:tcW w:w="3686" w:type="dxa"/>
            <w:vAlign w:val="center"/>
          </w:tcPr>
          <w:p w:rsidR="00C60E81" w:rsidRPr="00C60E81" w:rsidRDefault="00C60E81" w:rsidP="00262F51">
            <w:pPr>
              <w:rPr>
                <w:sz w:val="14"/>
                <w:szCs w:val="14"/>
              </w:rPr>
            </w:pPr>
            <w:r w:rsidRPr="00C60E81">
              <w:rPr>
                <w:sz w:val="14"/>
                <w:szCs w:val="14"/>
              </w:rPr>
              <w:t>a. Asidik bazik ve nötr tuz kavramları açıklanır. b. Anyonu zayıf baz olan tuzlara örnekler verilir. c. Katyonu NH4 veya anyonu HSO4 olan tuzların asitliği üzerinde durulur. ç. Hidroliz hesaplamalarına girilmez. d. Amonyum klorür ve sodyum bisülfat tuzlarının pH değerleri belirlenmesi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ile raporlaştırılması sağlanır. b. Titrasyonla ilgili hesaplama örnekleri verilir. Öğrencilerin titrasyon yöntemine yönelik hesaplamaları elektronik tablolama programı ile yapmaları değerleri değiştirerek gerçekleşen değişiklikleri gözlemlemeleri ve yorumlamaları sağlanır. 11.6.3.9. a. Çözünme-çökelme denge örneklerine yer verilir çözünürlük çarpımı Kçç ve çözünürlük s kavramlarının ilişkilendirilmesi sağlanır. 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