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12. SINIF  FZK (FL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 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 b Öğrencilerin düzgün çembersel harekette çizgisel hız vektörünü çember üzerinde iki farklı noktada çizerek merkezcil ivmenin şiddetini bulmaları ve yönünü göstermeleri sağlanır. Çizgisel ivme kavramına girilmez. 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 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 b Düzgün çembersel harekette konum hız ve ivme hesaplamaları yapılır. Hesaplamalarda trigonometrik fonksiyonlara girilmez. 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 12.1.2.2. Eylemsizlik momenti kavramını açıklar. 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noktasal kütlelerden meydana gelen sistemlerin eylemsizlik momentlerini hesaplamaları sağlanır. b Öğrencilerin farklı geometrik şekillere sahip çubuk halka disk silindir ve küre katı cisimlerin eylemsizlik momentleri ile ilgili hesaplamalar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 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 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 b Öğrencilerin torku eylemsizlik momenti ve açısal ivme kavramlarını kullanarak elde etmeleri sağlanır. Öğrencilerin açısal momentumun korunumu ile ilgili problem çözmeleri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 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 yapılır. b Yapay uydular ay ve gezegenlerinin hareketleri açıklanır. a Öğrencilerin yerçekimi ivmesini dünyanın yarıçapı ve kütlesi cinsinden ifade etmeleri sağlanır. b Öğrencilerin homojen bir kürenin içinde yüzeyinde ve dışındaki çekim alanını gösteren kuvvet çizgilerini çizmeleri sağlanır. 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 12.1.5. KEPLER KANUNLARI</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 12.1.5.1. Kepler Kanunlarını açıklar. 12.1.5.2. Kütle çekim kuvveti enerji ve Kepler kanunları ile ilgili hesaplamalar yapar. 12.1.5.3. Yeni bir Güneş sistemi modeli tasarlar.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 a Matematiksel hesaplamalara girilmez. b Galileo Galilei Ali Kuşçu ve Uluğ Beyin gök cisimleri ve gök cisimlerinin hareketleri ile ilgili çalışmalarına yer verilir. Öğrencilerin tasarımlarında iletişim uydularını da kullanabilecekleri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12.2.1.1. Basit harmonik hareketi düzgün çembersel hareketi kullanarak açıklar.</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 b Yay sarkacı ve basit sarkaç için uzanım genlik periyot frekans geri çağırıcı kuvvet ve denge noktası kavramları harmonik hareket örnekleri ile açıklanır. c Uzanım genlik periyot frekans ilişkisi ile ilgili matematiksel hesaplamalar yapılır. ç Basit harmonik hareket ile ilgili fonksiyonların türevlerine ve işlemlerine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12.2.1.2. Basit harmonik harekette konumun zamana göre değişimini analiz eder. 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 a Paralel ve seri bağlı yaylarda eş değer yay sabiti hesaplamalarının yapılması sağlanır. 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12.2.1.6. Sönümlü basit harmonik hareketi açıklar. 12.2.1.7. Peryodik bir dış kuvvet etkisindeki sönümlü basit harmonik hareket yapan bir sistemde rezonans olayını gösteren tasarım yapar.</w:t>
            </w:r>
          </w:p>
        </w:tc>
        <w:tc>
          <w:tcPr>
            <w:tcW w:w="3686" w:type="dxa"/>
            <w:vAlign w:val="center"/>
          </w:tcPr>
          <w:p w:rsidR="00C60E81" w:rsidRPr="00C60E81" w:rsidRDefault="00C60E81" w:rsidP="00262F51">
            <w:pPr>
              <w:rPr>
                <w:sz w:val="14"/>
                <w:szCs w:val="14"/>
              </w:rPr>
            </w:pPr>
            <w:r w:rsidRPr="00C60E81">
              <w:rPr>
                <w:sz w:val="14"/>
                <w:szCs w:val="14"/>
              </w:rPr>
              <w:t>Öğrencilerin sönümlü basit harmonik hareketi deney veveya simülasyonlarla gözlemlemeleri ve nitel olarak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 12.3.1.2. Su dalgalarında girişim olayını açıklar. 12.3.1.3. Su dalgalarında faz farkıyla girişim olayını açıklar. 12.3.1.4. Su dalgalarında girişim ve kırınımla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 a Öğrencilerin girişim desenini deney yaparak veya simülasyonlar kullanarak çizmeleri sağlanır. b Öğrencilerin su dalgalarında girişim olayını kullanarak yapıcı katar ve yıkıcı düğüm noktaların yol farkını karşılaştırmaları sağlanır. c Öğrencilerin belli bir noktada yapıcı ve yıkıcı girişimlere yol açan dalgaların frekanslarını veya dalga boylarını belirlemeleri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 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 b Çift yarıkta girişimle ilgili matematiksel hesaplamalara girilmez. a Öğrencilerin kırınım desenini deney yaparak veya simülasyonlar kullanarak çizmeleri sağlanır. b Tek yarıkta kırınımla ilgili matematiksel hesaplamalara girilmez. c İnce zarlarda girişim hava kaması ve çözme gücü konularına girilmez. Faz farkıyla ilgili matematiksel hesaplamalar yapılmaz.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Işığın çift yarıkta girişimine etki eden değişkenleri açıklar. 12.3.1.6. Işığın tek yarıkta kırınımına etki eden değişkenleri açıklar. 12.3.1.7. Işığın tek ve çift yarıkta girişimi ile ilgili hesaplamalar yapar. 12.3.1.8. Kırınım ve girişim olaylarını inceleyerek ışığın dalga doğası hakkında çıkarımlar yapar. 12.3.1.9.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Young deneyini yaparak veya simülasyonlar kullanarak girişim desenini çizmeleri sağlanır. b Öğrencilerin simülasyonlarla ışık dalgalarında dalga boyu ve yarık genişliği arasındaki ilişkiyi incelemeleri sağlanır. c Öğrencilerin çift yarıkta girişim ile ilgili matematiksel modelleri elde etmeleri sağlanır. a Öğrencilerin kırınım desenini deney yaparak veya simülasyonlar kullanarak çizmeleri sağlanır. b Öğrencilerin simülasyonlarla ışık dalgalarında dalga boyu ve yarık genişliği arasındaki ilişkiyi incelemeleri sağlanır. c Öğrencilerin tek yarıkta kırınım ile ilgili matematiksel modelleri elde etmeleri sağlanır. ç İnce zarlarda girişim hava kaması ve çözme gücü konularına girilmez. 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 Dönem 2. Sınav 12.3.2.1. Elektromanyetik dalgaların ortak özelliklerini açıklar. 12.3.2.2. Elektromanyetik spektrumu günlük hayattan örneklerle ilişkilendirerek açıklar.</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 b Atom teorilerinin birbirleriyle ilişkili olarak geliştirildiği vurgulanmalıdır. c Bohr atom teorisinde atom yarıçapı enerji seviyeleri uyarılma iyonlaşma ve ışıma kavramları vurgulanır. Matematiksel hesaplamalara girilmez. 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12.4.1.2. Atomun uyarılma yollarını açıklar. 12.4.1.3. Modern atom teorisinin önemini açıklar. 12.4.1.4. Atomun özelliklerini modern atom teorisine göre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 a Heisenberg Belirsizlik İlkesi kuantum sayıları olasılık dalgası ve Schrödinger dalga denklemine değinilir. b Matematiksel hesaplamalara girilmez. c Feza Gürsey Asım Orhan Barut ve Behram N. Kurşunoğlunun atom fiziği konusunda çalışmalar yaptığı vurgulanır. a Stern-Gerlach deneyinin sonuçlarının incelenmesi sağlanarak elektron spini kavramı üzerinde durulur. b Öğrencilerin sis odası deneyini araştırmaları ve üzerinde tartışmaları sağlanır.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12.4.2.1. Büyük patlama teorisini açıklar.</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 b Öğrencilerin büyük patlama teorisini destekleyen bilimsel çalışmaları araştırmaları ve araştırma sonuçlarını rapor olarak sunmaları sağlanır. c Hubble Yasasına değinilir. Matematiksel modeli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 12.4.2.3. Atom altı parçacıklardan atomların oluşumuna yönelik çıkarımlar yapar.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 b Korunum yasaları ile ilgili matematiksel hesaplamalara girilmez. c Dört temel kuvvetin açıklanması sağlanır. ç Abdus Salam Sheldon Lee Glashow ve Steven Weinbergin Nobel ödülünü elektromanyetik ve zayıf kuvvetin birleşik bir kuvvet görünümünde olduğunu keşfetmeleri üzerine aldıkları vurgulanır. Öğrencilerin atom altı parçacıklar arasındaki etkileşim kuvvetini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12.4.2.4. Madde oluşum sürecini açıklar. 12.4.2.5. Madde ve anti 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 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 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 b Bazı atom çekirdeklerinin çeşitli yollarla ışıma yapabileceği vurgulanır. c Marie Curie ve Wilhelm Conrad Röntgenin radyoaktivite konusunda yaptığı çalışmalara yer verilir. a Alfa beta gama ışınımları dışındaki bozunma türlerine girilmez. 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 b Nükleer reaktörlerin bilime teknolojiye ülke ekonomisine ve çevreye etkileri üzerinde durulur. c Atom bombasının yıkıcı etkileri tarihî gerçekler üzerinden açıklanarak nükleer silahsızlanmanın dünya barışı açısından önemi üzerinde durulur. a Yaşam alanlarında var olan radyasyon kaynakları radyasyondan korunma yolları ve radyasyon güvenliğinin araştırılması ve bilgilerin paylaşılması sağlanır. 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 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 b Deneyin farklı bilim insanları tarafından farklı koşullarda çok kez tekrarlanmış olmasının nedeni üzerinde durulur. Bilimsel çalışmalarda sabırlı ve kararlı olmanın önemi vurgulanır.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2. Dönem 1. Sınav 12.5.1.3. Göreli zaman ve göreli uzunluk kavramlarını açıklar. 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a Öğrencilerin özel görelilik ile ilgili düşünce deneylerini tartışmaları sağlanır. b Öğrencilerin klasik ve göreli durumlar için eş zamanlılık kavramlarını tartışmaları sağlanır. c Özel görelilikte matematiksel hesaplamalara girilmez.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Kuantum fiziğinin ortaya çıkmasına sebep olan olayları belirtir. 12.5.2.2.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 b Dalga boyu-ışıma şiddeti grafiğinden hareketle klasik yaklaşımla modern yaklaşımın çelişkisi ve bu çelişkinin kuantum fiziğinin doğuşuna etkisi vurgulanır. 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12.5.3.1. Foton kavramını açıklar. 12.5.3.2. Fotoelektrik olayını açıklar.</w:t>
            </w:r>
          </w:p>
        </w:tc>
        <w:tc>
          <w:tcPr>
            <w:tcW w:w="3686" w:type="dxa"/>
            <w:vAlign w:val="center"/>
          </w:tcPr>
          <w:p w:rsidR="00C60E81" w:rsidRPr="00C60E81" w:rsidRDefault="00C60E81" w:rsidP="00262F51">
            <w:pPr>
              <w:rPr>
                <w:sz w:val="14"/>
                <w:szCs w:val="14"/>
              </w:rPr>
            </w:pPr>
            <w:r w:rsidRPr="00C60E81">
              <w:rPr>
                <w:sz w:val="14"/>
                <w:szCs w:val="14"/>
              </w:rPr>
              <w:t>a Hertzin çalışmaları üzerinde durulur. b Einsteinın fotoelektrik denklemi üzerinde durulur. 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12.5.3.3. Farklı metaller için maksimum kinetik enerji-frekans grafiğini çizer. 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 12.5.3.6. Fotoelektrik olayla ilgili hesaplamalar yapar. 12.5.3.7. Fotoelektrik etkinin kullanıldığı günlük hayatı kolaylaştıracak tasarım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 Tasarım yapılmadan önce fotoelektrik olayın teknolojideki uygulama alanlarının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 12.5.4.2. Compton saçılması ile ilgili hesaplamalar yapar. 12.5.4.3.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12.5.4.4. Işığın ikili doğasını açıklar. 12.5.4.5.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 a De Broglie bağıntısı verilir.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 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 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 12.6.2.2. Yarı iletken malzemelerin teknolojideki önemini açıklar. 12.6.2.3. LED teknolojisinin kullanıldığı yerlere örnekler verir. 12.6.2.4. Güneş pillerinin çalışma şeklini açıklar. 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a Diyot ve transistörlerin işlevi verilir çeşitlerine girilmez. b Öğrencilerin kumun bir elektronik devre elemanı hâline gelme sürecini araştırmaları ve paylaşmaları sağlanır. a Yapı elemanlarının özelliklerinin detaylarına girilmez. b Güneş pillerinin günümüzdeki ve gelecekteki yerinin tartışılması sağlanır. 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 12.6.4. NANOTEKNOLOJİ 12.6.5. LASER IŞINLARI</w:t>
            </w:r>
          </w:p>
        </w:tc>
        <w:tc>
          <w:tcPr>
            <w:tcW w:w="3260" w:type="dxa"/>
            <w:vAlign w:val="center"/>
          </w:tcPr>
          <w:p w:rsidR="00C60E81" w:rsidRPr="00C60E81" w:rsidRDefault="00C60E81" w:rsidP="00262F51">
            <w:pPr>
              <w:rPr>
                <w:sz w:val="14"/>
                <w:szCs w:val="14"/>
              </w:rPr>
            </w:pPr>
            <w:r w:rsidRPr="00C60E81">
              <w:rPr>
                <w:sz w:val="14"/>
                <w:szCs w:val="14"/>
              </w:rPr>
              <w:t>12.6.3.1. Süper iletken maddenin temel özelliklerini açıklar. 12.6.3.2. Süper iletkenlerin teknolojideki kullanım alanlarına örnekler verir. 12.6.4.1. Nanobilimin temellerini açıklar. 12.6.4.2. Nanomalzemelerin temel özelliklerini açıklar. 12.6.4.3. Nanomalzemelerin teknolojideki kullanım alanlarına örnekler verir. 12.6.5.1. LASER ışınlarının elde edilişini açıklar. 12.6.5.2. LASER ışınlarının teknolojideki kullanım alanlarına örnekler verir. 12.6.5.3. LASER ışınlarının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Hızlı trenlerin ve parçacık hızlandırıcılarının çalışma ilkeleri üzerinde durulur. a Fizik bilimi ile nanobilim ve nanoteknolojinin ilişkisi üzerinde durulur. b Fonksiyonel ve doğal nanoyapılara sahip sistemlere örnekler verilir. Malzemelerin nano boyutlara indirilmesi durumunda yeni özellikler kazandıkları vurgulanır. Nanomalzemelerin bilim ve teknolojinin gelişimine etkisi vurgulanır. a Simülasyonlar ve videolar yardımıyla LASER ışınının oluşumunun incelenmesi sağlanır.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