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11. SINIF  MATEMATK (TD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TD.11.1.1.1. Sayı kümelerini birbiriyle ilişkilendirir.</w:t>
            </w:r>
          </w:p>
        </w:tc>
        <w:tc>
          <w:tcPr>
            <w:tcW w:w="3686" w:type="dxa"/>
            <w:vAlign w:val="center"/>
          </w:tcPr>
          <w:p w:rsidR="00C60E81" w:rsidRPr="00C60E81" w:rsidRDefault="00C60E81" w:rsidP="00262F51">
            <w:pPr>
              <w:rPr>
                <w:sz w:val="14"/>
                <w:szCs w:val="14"/>
              </w:rPr>
            </w:pPr>
            <w:r w:rsidRPr="00C60E81">
              <w:rPr>
                <w:sz w:val="14"/>
                <w:szCs w:val="14"/>
              </w:rPr>
              <w:t>TD.11.1.1.1. Sayı kümelerini birbiriyle ilişkilendirir.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3686"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3686"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3686"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3686"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w:t>
            </w:r>
          </w:p>
        </w:tc>
        <w:tc>
          <w:tcPr>
            <w:tcW w:w="3686"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 2 3 4 5 8 9 10 11 ile bu sayılardan elde edilen 6 12 15 vb. sayıların bölünebilme kuralları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w:t>
            </w:r>
          </w:p>
        </w:tc>
        <w:tc>
          <w:tcPr>
            <w:tcW w:w="3686"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 2 3 4 5 8 9 10 11 ile bu sayılardan elde edilen 6 12 15 vb. sayıların bölünebilme kuralları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 TD.11.1.2.2. Bir tamsayının pozitif tamsayı bölenlerinin sayısını bulur</w:t>
            </w:r>
          </w:p>
        </w:tc>
        <w:tc>
          <w:tcPr>
            <w:tcW w:w="3686" w:type="dxa"/>
            <w:vAlign w:val="center"/>
          </w:tcPr>
          <w:p w:rsidR="00C60E81" w:rsidRPr="00C60E81" w:rsidRDefault="00C60E81" w:rsidP="00262F51">
            <w:pPr>
              <w:rPr>
                <w:sz w:val="14"/>
                <w:szCs w:val="14"/>
              </w:rPr>
            </w:pPr>
            <w:r w:rsidRPr="00C60E81">
              <w:rPr>
                <w:sz w:val="14"/>
                <w:szCs w:val="14"/>
              </w:rPr>
              <w:t>TD.11.1.2.2. Bir tamsayının pozitif tamsayı bölenlerinin sayısını bulur. Asal sayılar ve asal çarpanlara ayırma vurgulanır.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1. Dönem 1. Sınav TD.11.1.2.2. Bir tamsayının pozitif tamsayı bölenlerinin sayısını bulur</w:t>
            </w:r>
          </w:p>
        </w:tc>
        <w:tc>
          <w:tcPr>
            <w:tcW w:w="3686" w:type="dxa"/>
            <w:vAlign w:val="center"/>
          </w:tcPr>
          <w:p w:rsidR="00C60E81" w:rsidRPr="00C60E81" w:rsidRDefault="00C60E81" w:rsidP="00262F51">
            <w:pPr>
              <w:rPr>
                <w:sz w:val="14"/>
                <w:szCs w:val="14"/>
              </w:rPr>
            </w:pPr>
            <w:r w:rsidRPr="00C60E81">
              <w:rPr>
                <w:sz w:val="14"/>
                <w:szCs w:val="14"/>
              </w:rPr>
              <w:t>TD.11.1.2.2. Bir tamsayının pozitif tamsayı bölenlerinin sayısını bulur. Asal sayılar ve asal çarpanlara ayırma vurgulanır.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TD.11.2.1.1. Dik üçgenlerle ilgili problemler çözer</w:t>
            </w:r>
          </w:p>
        </w:tc>
        <w:tc>
          <w:tcPr>
            <w:tcW w:w="3686" w:type="dxa"/>
            <w:vAlign w:val="center"/>
          </w:tcPr>
          <w:p w:rsidR="00C60E81" w:rsidRPr="00C60E81" w:rsidRDefault="00C60E81" w:rsidP="00262F51">
            <w:pPr>
              <w:rPr>
                <w:sz w:val="14"/>
                <w:szCs w:val="14"/>
              </w:rPr>
            </w:pPr>
            <w:r w:rsidRPr="00C60E81">
              <w:rPr>
                <w:sz w:val="14"/>
                <w:szCs w:val="14"/>
              </w:rPr>
              <w:t>TD.11.2.1.1. Dik üçgenlerle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TD.11.2.1.1. Dik üçgenlerle ilgili problemler çözer</w:t>
            </w:r>
          </w:p>
        </w:tc>
        <w:tc>
          <w:tcPr>
            <w:tcW w:w="3686" w:type="dxa"/>
            <w:vAlign w:val="center"/>
          </w:tcPr>
          <w:p w:rsidR="00C60E81" w:rsidRPr="00C60E81" w:rsidRDefault="00C60E81" w:rsidP="00262F51">
            <w:pPr>
              <w:rPr>
                <w:sz w:val="14"/>
                <w:szCs w:val="14"/>
              </w:rPr>
            </w:pPr>
            <w:r w:rsidRPr="00C60E81">
              <w:rPr>
                <w:sz w:val="14"/>
                <w:szCs w:val="14"/>
              </w:rPr>
              <w:t>TD.11.2.1.1. Dik üçgenlerle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TD.11.2.1.1. Dik üçgenlerle ilgili problemler çözer</w:t>
            </w:r>
          </w:p>
        </w:tc>
        <w:tc>
          <w:tcPr>
            <w:tcW w:w="3686" w:type="dxa"/>
            <w:vAlign w:val="center"/>
          </w:tcPr>
          <w:p w:rsidR="00C60E81" w:rsidRPr="00C60E81" w:rsidRDefault="00C60E81" w:rsidP="00262F51">
            <w:pPr>
              <w:rPr>
                <w:sz w:val="14"/>
                <w:szCs w:val="14"/>
              </w:rPr>
            </w:pPr>
            <w:r w:rsidRPr="00C60E81">
              <w:rPr>
                <w:sz w:val="14"/>
                <w:szCs w:val="14"/>
              </w:rPr>
              <w:t>TD.11.2.1.1. Dik üçgenlerle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TD.11.2.1.2. Dik üçgende trigonometrik oranlarla ilgili problemler çözer.</w:t>
            </w:r>
          </w:p>
        </w:tc>
        <w:tc>
          <w:tcPr>
            <w:tcW w:w="3686" w:type="dxa"/>
            <w:vAlign w:val="center"/>
          </w:tcPr>
          <w:p w:rsidR="00C60E81" w:rsidRPr="00C60E81" w:rsidRDefault="00C60E81" w:rsidP="00262F51">
            <w:pPr>
              <w:rPr>
                <w:sz w:val="14"/>
                <w:szCs w:val="14"/>
              </w:rPr>
            </w:pPr>
            <w:r w:rsidRPr="00C60E81">
              <w:rPr>
                <w:sz w:val="14"/>
                <w:szCs w:val="14"/>
              </w:rPr>
              <w:t>TD.11.2.1.2. Dik üçgende trigonometrik oranlarla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TD.11.2.1.2. Dik üçgende trigonometrik oranlarla ilgili problemler çözer.</w:t>
            </w:r>
          </w:p>
        </w:tc>
        <w:tc>
          <w:tcPr>
            <w:tcW w:w="3686" w:type="dxa"/>
            <w:vAlign w:val="center"/>
          </w:tcPr>
          <w:p w:rsidR="00C60E81" w:rsidRPr="00C60E81" w:rsidRDefault="00C60E81" w:rsidP="00262F51">
            <w:pPr>
              <w:rPr>
                <w:sz w:val="14"/>
                <w:szCs w:val="14"/>
              </w:rPr>
            </w:pPr>
            <w:r w:rsidRPr="00C60E81">
              <w:rPr>
                <w:sz w:val="14"/>
                <w:szCs w:val="14"/>
              </w:rPr>
              <w:t>TD.11.2.1.2. Dik üçgende trigonometrik oranlarla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TD.11.2.1.2. Dik üçgende trigonometrik oranlarla ilgili problemler çözer.</w:t>
            </w:r>
          </w:p>
        </w:tc>
        <w:tc>
          <w:tcPr>
            <w:tcW w:w="3686" w:type="dxa"/>
            <w:vAlign w:val="center"/>
          </w:tcPr>
          <w:p w:rsidR="00C60E81" w:rsidRPr="00C60E81" w:rsidRDefault="00C60E81" w:rsidP="00262F51">
            <w:pPr>
              <w:rPr>
                <w:sz w:val="14"/>
                <w:szCs w:val="14"/>
              </w:rPr>
            </w:pPr>
            <w:r w:rsidRPr="00C60E81">
              <w:rPr>
                <w:sz w:val="14"/>
                <w:szCs w:val="14"/>
              </w:rPr>
              <w:t>TD.11.2.1.2. Dik üçgende trigonometrik oranlarla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 TD.11.2.1.3. Üçgenlerin benzerliğiyle ilgili problemler çözer.</w:t>
            </w:r>
          </w:p>
        </w:tc>
        <w:tc>
          <w:tcPr>
            <w:tcW w:w="3686" w:type="dxa"/>
            <w:vAlign w:val="center"/>
          </w:tcPr>
          <w:p w:rsidR="00C60E81" w:rsidRPr="00C60E81" w:rsidRDefault="00C60E81" w:rsidP="00262F51">
            <w:pPr>
              <w:rPr>
                <w:sz w:val="14"/>
                <w:szCs w:val="14"/>
              </w:rPr>
            </w:pPr>
            <w:r w:rsidRPr="00C60E81">
              <w:rPr>
                <w:sz w:val="14"/>
                <w:szCs w:val="14"/>
              </w:rPr>
              <w:t>TD.11.2.1.3. Üçgenlerin benzerliğiyle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1. Dönem 2. Sınav TD.11.2.1.3. Üçgenlerin benzerliğiyle ilgili problemler çözer.</w:t>
            </w:r>
          </w:p>
        </w:tc>
        <w:tc>
          <w:tcPr>
            <w:tcW w:w="3686" w:type="dxa"/>
            <w:vAlign w:val="center"/>
          </w:tcPr>
          <w:p w:rsidR="00C60E81" w:rsidRPr="00C60E81" w:rsidRDefault="00C60E81" w:rsidP="00262F51">
            <w:pPr>
              <w:rPr>
                <w:sz w:val="14"/>
                <w:szCs w:val="14"/>
              </w:rPr>
            </w:pPr>
            <w:r w:rsidRPr="00C60E81">
              <w:rPr>
                <w:sz w:val="14"/>
                <w:szCs w:val="14"/>
              </w:rPr>
              <w:t>TD.11.2.1.3. Üçgenlerin benzerliğiyle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TD.11.2.1.3. Üçgenlerin benzerliğiyle ilgili problemler çözer.</w:t>
            </w:r>
          </w:p>
        </w:tc>
        <w:tc>
          <w:tcPr>
            <w:tcW w:w="3686" w:type="dxa"/>
            <w:vAlign w:val="center"/>
          </w:tcPr>
          <w:p w:rsidR="00C60E81" w:rsidRPr="00C60E81" w:rsidRDefault="00C60E81" w:rsidP="00262F51">
            <w:pPr>
              <w:rPr>
                <w:sz w:val="14"/>
                <w:szCs w:val="14"/>
              </w:rPr>
            </w:pPr>
            <w:r w:rsidRPr="00C60E81">
              <w:rPr>
                <w:sz w:val="14"/>
                <w:szCs w:val="14"/>
              </w:rPr>
              <w:t>TD.11.2.1.3. Üçgenlerin benzerliğiyle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 TD.11.3.1.2. Birinci dereceden bir bilinmeyenli eşitsizliklerle ilgili problemler çözer.</w:t>
            </w:r>
          </w:p>
        </w:tc>
        <w:tc>
          <w:tcPr>
            <w:tcW w:w="3686"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w:t>
            </w:r>
          </w:p>
        </w:tc>
        <w:tc>
          <w:tcPr>
            <w:tcW w:w="3686"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w:t>
            </w:r>
          </w:p>
        </w:tc>
        <w:tc>
          <w:tcPr>
            <w:tcW w:w="3686"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w:t>
            </w:r>
          </w:p>
        </w:tc>
        <w:tc>
          <w:tcPr>
            <w:tcW w:w="3686"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 Gelirler ve giderler dikkate alınarak birey aile kurum veya bir projenin bütçesi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2. Dönem 1. Sınav TD.11.3.2.1. Gelir-giderleri göz önüne alarak birey aile ve kurum bütçesi oluşturur.</w:t>
            </w:r>
          </w:p>
        </w:tc>
        <w:tc>
          <w:tcPr>
            <w:tcW w:w="3686"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 Gelirler ve giderler dikkate alınarak birey aile kurum veya bir projenin bütçesi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w:t>
            </w:r>
          </w:p>
        </w:tc>
        <w:tc>
          <w:tcPr>
            <w:tcW w:w="3686"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 Gelirler ve giderler dikkate alınarak birey aile kurum veya bir projenin bütçesi yapılır.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TD.11.3.2.2. Seyahatlerde mümkün olan alternatifleri karşılaştırır.</w:t>
            </w:r>
          </w:p>
        </w:tc>
        <w:tc>
          <w:tcPr>
            <w:tcW w:w="3686" w:type="dxa"/>
            <w:vAlign w:val="center"/>
          </w:tcPr>
          <w:p w:rsidR="00C60E81" w:rsidRPr="00C60E81" w:rsidRDefault="00C60E81" w:rsidP="00262F51">
            <w:pPr>
              <w:rPr>
                <w:sz w:val="14"/>
                <w:szCs w:val="14"/>
              </w:rPr>
            </w:pPr>
            <w:r w:rsidRPr="00C60E81">
              <w:rPr>
                <w:sz w:val="14"/>
                <w:szCs w:val="14"/>
              </w:rPr>
              <w:t>TD.11.3.2.2. Seyahatlerde mümkün olan alternatifleri karşılaştırır. a Seyahatin yaklaşık maliyet analizi yaptırılır. b Gidilecek yere ilişkin bir zaman çizelgesi yaptırılır.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TD.11.3.2.2. Seyahatlerde mümkün olan alternatifleri karşılaştırır.</w:t>
            </w:r>
          </w:p>
        </w:tc>
        <w:tc>
          <w:tcPr>
            <w:tcW w:w="3686" w:type="dxa"/>
            <w:vAlign w:val="center"/>
          </w:tcPr>
          <w:p w:rsidR="00C60E81" w:rsidRPr="00C60E81" w:rsidRDefault="00C60E81" w:rsidP="00262F51">
            <w:pPr>
              <w:rPr>
                <w:sz w:val="14"/>
                <w:szCs w:val="14"/>
              </w:rPr>
            </w:pPr>
            <w:r w:rsidRPr="00C60E81">
              <w:rPr>
                <w:sz w:val="14"/>
                <w:szCs w:val="14"/>
              </w:rPr>
              <w:t>TD.11.3.2.2. Seyahatlerde mümkün olan alternatifleri karşılaştırır. a Seyahatin yaklaşık maliyet analizi yaptırılır. b Gidilecek yere ilişkin bir zaman çizelgesi yaptırılır.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TD.11.4.1.1. Çemberin temel elemanlarını tanır</w:t>
            </w:r>
          </w:p>
        </w:tc>
        <w:tc>
          <w:tcPr>
            <w:tcW w:w="3686" w:type="dxa"/>
            <w:vAlign w:val="center"/>
          </w:tcPr>
          <w:p w:rsidR="00C60E81" w:rsidRPr="00C60E81" w:rsidRDefault="00C60E81" w:rsidP="00262F51">
            <w:pPr>
              <w:rPr>
                <w:sz w:val="14"/>
                <w:szCs w:val="14"/>
              </w:rPr>
            </w:pPr>
            <w:r w:rsidRPr="00C60E81">
              <w:rPr>
                <w:sz w:val="14"/>
                <w:szCs w:val="14"/>
              </w:rPr>
              <w:t>TD.11.4.1.1. Çemberin temel elemanlarını tanır. Çap yay teğet kiriş kavramları verilir ancak bu kavramların özelliklerine girilmez.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TD.11.4.1.1. Çemberin temel elemanlarını tanır</w:t>
            </w:r>
          </w:p>
        </w:tc>
        <w:tc>
          <w:tcPr>
            <w:tcW w:w="3686" w:type="dxa"/>
            <w:vAlign w:val="center"/>
          </w:tcPr>
          <w:p w:rsidR="00C60E81" w:rsidRPr="00C60E81" w:rsidRDefault="00C60E81" w:rsidP="00262F51">
            <w:pPr>
              <w:rPr>
                <w:sz w:val="14"/>
                <w:szCs w:val="14"/>
              </w:rPr>
            </w:pPr>
            <w:r w:rsidRPr="00C60E81">
              <w:rPr>
                <w:sz w:val="14"/>
                <w:szCs w:val="14"/>
              </w:rPr>
              <w:t>TD.11.4.1.1. Çemberin temel elemanlarını tanır. Çap yay teğet kiriş kavramları verilir ancak bu kavramların özelliklerine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 Sadece merkez ve çevre açı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 Sadece merkez ve çevre açı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TD.11.4.3.1. Dairenin çevre ve alan bağıntılarını oluşturur. a Dairenin çevresi ve alanı ile ilgili işlemler yapar. b Daire diliminin alanı ve yay uzunluğu bağıntıları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TD.11.4.3.1. Dairenin çevre ve alan bağıntılarını oluşturur. a Dairenin çevresi ve alanı ile ilgili işlemler yapar. b Daire diliminin alanı ve yay uzunluğu bağıntıları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