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EĞTİM-ÖĞRETİM YILI  .......................................................................... 6. SINIF  SOSYAL BİLGİLER (MEB) DERSİ ÜNİTELENDİRLM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Zaman İçinde Değişen Gruplar ve Roller</w:t>
            </w:r>
          </w:p>
        </w:tc>
        <w:tc>
          <w:tcPr>
            <w:tcW w:w="2410" w:type="dxa"/>
            <w:vAlign w:val="center"/>
          </w:tcPr>
          <w:p w:rsidR="00FE0D3B" w:rsidRPr="00FE0D3B" w:rsidRDefault="00FE0D3B" w:rsidP="001C2F89">
            <w:pPr>
              <w:rPr>
                <w:sz w:val="14"/>
                <w:szCs w:val="14"/>
              </w:rPr>
            </w:pPr>
            <w:r w:rsidRPr="00FE0D3B">
              <w:rPr>
                <w:sz w:val="14"/>
                <w:szCs w:val="14"/>
              </w:rPr>
              <w:t>SB.6.1.1. Dâhil olduğu grupların ve bu gruplardaki rollerinin zaman içerisinde değişebile ceğine ilişkin çıkarım yapabilme</w:t>
            </w:r>
          </w:p>
        </w:tc>
        <w:tc>
          <w:tcPr>
            <w:tcW w:w="3402" w:type="dxa"/>
            <w:vAlign w:val="center"/>
          </w:tcPr>
          <w:p w:rsidR="00FE0D3B" w:rsidRPr="00FE0D3B" w:rsidRDefault="00FE0D3B" w:rsidP="001C2F89">
            <w:pPr>
              <w:rPr>
                <w:sz w:val="14"/>
                <w:szCs w:val="14"/>
              </w:rPr>
            </w:pPr>
            <w:r w:rsidRPr="00FE0D3B">
              <w:rPr>
                <w:sz w:val="14"/>
                <w:szCs w:val="14"/>
              </w:rPr>
              <w:t>a Dâhil olduğu gruplar ve bu gruplardaki rollerinin zaman içerisinde değişebileceğine ilişkin varsayımda bulunur. b Farklı grupları ve bu gruplardaki rolleri listeler. c Farklı grupları ve bu gruplardaki rolleri karşılaştırır. ç Gelecekte dâhil olabileceği gruplar ve roller ile ilgili tahminlerde bulunur. d Dâhil olduğu grupların ve bu gruplardaki rollerinin zaman içinde değişebileceğini değerlendirir.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br/>
              <w:t>ren durumları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 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 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 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SDB3.3. Sorumlu Karar Verme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Ülkemizin Kıtaların ve Okyanusların Konum Özellikleri 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SB.6.2.1. Ülkemizin kıtaların ve okyanusların konum özelliklerini belirleyebilme SB.6.2.2. Ülkemizin doğal ve beşerî çevre özellikleri arasındaki ilişkiyi çözümleyebilme</w:t>
              <w:br/>
              <w:t>SB.6.2.1. Ülkemizin kıtaların ve okyanusların konum özelliklerini belirleyebilme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 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1. Dönem 1. Sınav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 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SB.6.2.2. Ülkemizin doğal ve beşerî çevre özellikleri arasındaki ilişkiyi çözümleyebilme 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 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 ORTAK MİRASIMIZ</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 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 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 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SDB2.1.İletişim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 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 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1. Dönem 2. Sınav 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 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 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 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D2. Aile Bütünlüğü D8. Mahremiyet D11. Özgürlük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 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 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 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 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 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Dijitalleşme ve Teknolojik Gelişmelerin Vatandaşlık Hak ve Sorumluluklarına Etkileri 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SB.6.4.3. Vatandaşlık haklarının kullanımında dijitalleşme ve teknolojik gelişmelerin etkilerini sorgulayabilme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 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2. Dönem 1. Sınav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 Ekonomik Faaliyetler ve Meslekler</w:t>
            </w:r>
          </w:p>
        </w:tc>
        <w:tc>
          <w:tcPr>
            <w:tcW w:w="2410" w:type="dxa"/>
            <w:vAlign w:val="center"/>
          </w:tcPr>
          <w:p w:rsidR="00FE0D3B" w:rsidRPr="00FE0D3B" w:rsidRDefault="00FE0D3B" w:rsidP="001C2F89">
            <w:pPr>
              <w:rPr>
                <w:sz w:val="14"/>
                <w:szCs w:val="14"/>
              </w:rPr>
            </w:pPr>
            <w:r w:rsidRPr="00FE0D3B">
              <w:rPr>
                <w:sz w:val="14"/>
                <w:szCs w:val="14"/>
              </w:rPr>
              <w:t>SB.6.5.1. Ülkemizin kaynakları ile ekonomik faaliyetler arasındaki ilişkiyi çözümleyebilme 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 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 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 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 TEKNOLOJİ VE SOSYAL BİLİMLER</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 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 a Ulaşım ve iletişim teknolojilerindeki gelişmelerin kültürel etkileşimdeki rolüne yö nelik nedensel ilişkileri ortaya koyar. b Ulaşım ve iletişim teknolojilerindeki gelişmelerin kültürel etkileşimdeki rolüne iliş 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D6. Dürüstük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 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Bütüncül dereceli puanlama anahtarı Balık kılçığı Açık uçlu sorulardan oluşan çalışma yaprakları ve performans görevleri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