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Kanunun tarihçesini açıklar.</w:t>
              <w:br/>
              <w:t>9.1.1.2 Kanunun yapısal özelliklerini açıklar.</w:t>
              <w:br/>
              <w:t>9.1.1.3 Doğru oturma ve çalma pozisyonunu uygular.</w:t>
              <w:br/>
              <w:t>9.1.1.4 Ayaklık ve nota sehpasının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9.1.1.5 Yüksük mızrap ve akort anahtarının işlevini açıklar.</w:t>
              <w:br/>
              <w:t>9.1.2.1 Kanun çalgısının ses genişliğini açıklar.</w:t>
              <w:br/>
              <w:t>9.1.2.2 Kanun çalgısındaki natürel seslerin isimlerini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Kanun çalgısındaki natürel seslerin Türk müziğindeki perde isimlerini söyler.</w:t>
              <w:br/>
              <w:t>9.1.3.1 Aralarında boşluk bulunmayan mandal gruplarını gösterir.</w:t>
              <w:br/>
              <w:t>9.1.3.2 Aralarında boşluk bulunan mandal gruplarını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 Akordun önemini açıklar.</w:t>
              <w:br/>
              <w:t>9.1.4.2 Akort etme yöntemlerini açıklar.</w:t>
              <w:br/>
              <w:t>9.1.4.3 Kanunu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Kaba çärgah ve acem-aşiran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Çärgah ve acem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Kaba çärgah ve çärgah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Kaba çärgäh ve tiz çärgäh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Çärgah makamını açıklar.</w:t>
            </w:r>
          </w:p>
        </w:tc>
        <w:tc>
          <w:tcPr>
            <w:tcW w:w="3686" w:type="dxa"/>
            <w:vAlign w:val="center"/>
          </w:tcPr>
          <w:p w:rsidR="00C60E81" w:rsidRPr="00C60E81" w:rsidRDefault="00C60E81" w:rsidP="00262F51">
            <w:pPr>
              <w:rPr>
                <w:sz w:val="14"/>
                <w:szCs w:val="14"/>
              </w:rPr>
            </w:pPr>
            <w:r w:rsidRPr="00C60E81">
              <w:rPr>
                <w:sz w:val="14"/>
                <w:szCs w:val="14"/>
              </w:rPr>
              <w:t>Basit makam kavramı açıklanır.</w:t>
              <w:br/>
              <w:t>Çargah makamının bütün sesleri verilmeden önce makamın en karakteristik yeri olan çargah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Çärgah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9.4.1.3 Çärgah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Büselik makamını açıklar.</w:t>
            </w:r>
          </w:p>
        </w:tc>
        <w:tc>
          <w:tcPr>
            <w:tcW w:w="3686" w:type="dxa"/>
            <w:vAlign w:val="center"/>
          </w:tcPr>
          <w:p w:rsidR="00C60E81" w:rsidRPr="00C60E81" w:rsidRDefault="00C60E81" w:rsidP="00262F51">
            <w:pPr>
              <w:rPr>
                <w:sz w:val="14"/>
                <w:szCs w:val="14"/>
              </w:rPr>
            </w:pPr>
            <w:r w:rsidRPr="00C60E81">
              <w:rPr>
                <w:sz w:val="14"/>
                <w:szCs w:val="14"/>
              </w:rPr>
              <w:t>Büselik makamının bütün sesleri verilmeden önce makamın en karakteristik yeri olan büselik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Büselik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Büselik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9.5.1.4 Tremolo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9.6.1.1 Kürdi makamını açıklar.</w:t>
            </w:r>
          </w:p>
        </w:tc>
        <w:tc>
          <w:tcPr>
            <w:tcW w:w="3686" w:type="dxa"/>
            <w:vAlign w:val="center"/>
          </w:tcPr>
          <w:p w:rsidR="00C60E81" w:rsidRPr="00C60E81" w:rsidRDefault="00C60E81" w:rsidP="00262F51">
            <w:pPr>
              <w:rPr>
                <w:sz w:val="14"/>
                <w:szCs w:val="14"/>
              </w:rPr>
            </w:pPr>
            <w:r w:rsidRPr="00C60E81">
              <w:rPr>
                <w:sz w:val="14"/>
                <w:szCs w:val="14"/>
              </w:rPr>
              <w:t>Kürdi makamının bütün sesleri verilmeden önce makamın en karakteristik yeri olan kürdi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9.6.1.2 Kürdi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9.6.1.3 Kürdi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9.7.1.1 Rast makamını açıklar.</w:t>
            </w:r>
          </w:p>
        </w:tc>
        <w:tc>
          <w:tcPr>
            <w:tcW w:w="3686" w:type="dxa"/>
            <w:vAlign w:val="center"/>
          </w:tcPr>
          <w:p w:rsidR="00C60E81" w:rsidRPr="00C60E81" w:rsidRDefault="00C60E81" w:rsidP="00262F51">
            <w:pPr>
              <w:rPr>
                <w:sz w:val="14"/>
                <w:szCs w:val="14"/>
              </w:rPr>
            </w:pPr>
            <w:r w:rsidRPr="00C60E81">
              <w:rPr>
                <w:sz w:val="14"/>
                <w:szCs w:val="14"/>
              </w:rPr>
              <w:t>Rast makamının bütün sesleri verilmeden önce makamın en karakteristik yeri olan rast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9.7.1.2 Rast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9.7.1.3 Rast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