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TEMEL DNî BLGLER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4.Topluma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5. Esmayıhüsnadan Aziz Rahman Selam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Maddi temizlik necasetten taharet Hükmi temizlik hadesten taharet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Manevi temizlik kalbin kötülüklerden arındırılması konuları öğrenci düzeyine göre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Temizliğin ibadetin ön şartı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Gusül abdest ve teyemmümün alınışı seviyeye uygun etkinliklerle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Mest üzerine meshetme konusuna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 Tanıyorum</w:t>
            </w:r>
          </w:p>
        </w:tc>
        <w:tc>
          <w:tcPr>
            <w:tcW w:w="3260" w:type="dxa"/>
            <w:vAlign w:val="center"/>
          </w:tcPr>
          <w:p w:rsidR="00C60E81" w:rsidRPr="00C60E81" w:rsidRDefault="00C60E81" w:rsidP="00262F51">
            <w:pPr>
              <w:rPr>
                <w:sz w:val="14"/>
                <w:szCs w:val="14"/>
              </w:rPr>
            </w:pPr>
            <w:r w:rsidRPr="00C60E81">
              <w:rPr>
                <w:sz w:val="14"/>
                <w:szCs w:val="14"/>
              </w:rPr>
              <w:t>1. Dönem 2. Sınav 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4.EsmayıhüsnayıTanıyorum</w:t>
            </w:r>
          </w:p>
        </w:tc>
        <w:tc>
          <w:tcPr>
            <w:tcW w:w="3260" w:type="dxa"/>
            <w:vAlign w:val="center"/>
          </w:tcPr>
          <w:p w:rsidR="00C60E81" w:rsidRPr="00C60E81" w:rsidRDefault="00C60E81" w:rsidP="00262F51">
            <w:pPr>
              <w:rPr>
                <w:sz w:val="14"/>
                <w:szCs w:val="14"/>
              </w:rPr>
            </w:pPr>
            <w:r w:rsidRPr="00C60E81">
              <w:rPr>
                <w:sz w:val="14"/>
                <w:szCs w:val="14"/>
              </w:rPr>
              <w:t>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2.Sehiv ve Tilavet Secdesi</w:t>
            </w:r>
          </w:p>
        </w:tc>
        <w:tc>
          <w:tcPr>
            <w:tcW w:w="3260" w:type="dxa"/>
            <w:vAlign w:val="center"/>
          </w:tcPr>
          <w:p w:rsidR="00C60E81" w:rsidRPr="00C60E81" w:rsidRDefault="00C60E81" w:rsidP="00262F51">
            <w:pPr>
              <w:rPr>
                <w:sz w:val="14"/>
                <w:szCs w:val="14"/>
              </w:rPr>
            </w:pPr>
            <w:r w:rsidRPr="00C60E81">
              <w:rPr>
                <w:sz w:val="14"/>
                <w:szCs w:val="14"/>
              </w:rPr>
              <w:t>2. Sehiv ve tilavet secdesiyle ilgili hükümleri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 16-20 Mart 2026</w:t>
            </w:r>
          </w:p>
        </w:tc>
        <w:tc>
          <w:tcPr>
            <w:tcW w:w="2693" w:type="dxa"/>
            <w:vAlign w:val="center"/>
          </w:tcPr>
          <w:p w:rsidR="00C60E81" w:rsidRPr="00C60E81" w:rsidRDefault="00C60E81" w:rsidP="00262F51">
            <w:pPr>
              <w:rPr>
                <w:sz w:val="14"/>
                <w:szCs w:val="14"/>
              </w:rPr>
            </w:pPr>
            <w:r w:rsidRPr="00C60E81">
              <w:rPr>
                <w:sz w:val="14"/>
                <w:szCs w:val="14"/>
              </w:rPr>
              <w:t>2.DÖNEM ARA TATİL 16-20 Mart 2026</w:t>
            </w:r>
          </w:p>
        </w:tc>
        <w:tc>
          <w:tcPr>
            <w:tcW w:w="3260" w:type="dxa"/>
            <w:vAlign w:val="center"/>
          </w:tcPr>
          <w:p w:rsidR="00C60E81" w:rsidRPr="00C60E81" w:rsidRDefault="00C60E81" w:rsidP="00262F51">
            <w:pPr>
              <w:rPr>
                <w:sz w:val="14"/>
                <w:szCs w:val="14"/>
              </w:rPr>
            </w:pPr>
            <w:r w:rsidRPr="00C60E81">
              <w:rPr>
                <w:sz w:val="14"/>
                <w:szCs w:val="14"/>
              </w:rPr>
              <w:t>2.DÖNEM ARA TATİL 16-20 Mart 2026</w:t>
            </w:r>
          </w:p>
        </w:tc>
        <w:tc>
          <w:tcPr>
            <w:tcW w:w="3686" w:type="dxa"/>
            <w:vAlign w:val="center"/>
          </w:tcPr>
          <w:p w:rsidR="00C60E81" w:rsidRPr="00C60E81" w:rsidRDefault="00C60E81" w:rsidP="00262F51">
            <w:pPr>
              <w:rPr>
                <w:sz w:val="14"/>
                <w:szCs w:val="14"/>
              </w:rPr>
            </w:pPr>
            <w:r w:rsidRPr="00C60E81">
              <w:rPr>
                <w:sz w:val="14"/>
                <w:szCs w:val="14"/>
              </w:rPr>
              <w:t>2.DÖNEM ARA TATİL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3.Namazda Okunan Dua ve Tesbihler</w:t>
            </w:r>
          </w:p>
        </w:tc>
        <w:tc>
          <w:tcPr>
            <w:tcW w:w="3260" w:type="dxa"/>
            <w:vAlign w:val="center"/>
          </w:tcPr>
          <w:p w:rsidR="00C60E81" w:rsidRPr="00C60E81" w:rsidRDefault="00C60E81" w:rsidP="00262F51">
            <w:pPr>
              <w:rPr>
                <w:sz w:val="14"/>
                <w:szCs w:val="14"/>
              </w:rPr>
            </w:pPr>
            <w:r w:rsidRPr="00C60E81">
              <w:rPr>
                <w:sz w:val="14"/>
                <w:szCs w:val="14"/>
              </w:rPr>
              <w:t>3. Namazda okunan dua ve tesbihleri doğru olarak telaffuz eder.</w:t>
            </w:r>
          </w:p>
        </w:tc>
        <w:tc>
          <w:tcPr>
            <w:tcW w:w="3686" w:type="dxa"/>
            <w:vAlign w:val="center"/>
          </w:tcPr>
          <w:p w:rsidR="00C60E81" w:rsidRPr="00C60E81" w:rsidRDefault="00C60E81" w:rsidP="00262F51">
            <w:pPr>
              <w:rPr>
                <w:sz w:val="14"/>
                <w:szCs w:val="14"/>
              </w:rPr>
            </w:pPr>
            <w:r w:rsidRPr="00C60E81">
              <w:rPr>
                <w:sz w:val="14"/>
                <w:szCs w:val="14"/>
              </w:rPr>
              <w:t>Dua ve tesbihler anlamlarıyla birlikte ele alınır. Ayrıca bunların tek başına ve cemaatle kılınan namazlardaki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2. Dönem 1. Sınav 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Rab Mucib Gafur Câmi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2. Dönem 2. Sınav 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Afüv Şekur Rauf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