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İMAM HATP LSES ALANI 9. SINIF  TEMEL DN BLGLER (AİHL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a İnsanın ve kâinatın yaratılışı ile bunların yaratılış özelliklerini tanımlar. b İnsanın ve kâinatın yaratılış özellikleri ile yaratılış amaçları hakkında sorular sorar. c İnsanın ve kâinatın yaratılış özellikleri ile amaçları hakkında Kuran Kuran ilimleri ve bilimsel kaynaklardan bilgi toplar.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Kâinatın Yaratılışı</w:t>
            </w:r>
          </w:p>
        </w:tc>
        <w:tc>
          <w:tcPr>
            <w:tcW w:w="2410" w:type="dxa"/>
            <w:vAlign w:val="center"/>
          </w:tcPr>
          <w:p w:rsidR="00FE0D3B" w:rsidRPr="00FE0D3B" w:rsidRDefault="00FE0D3B" w:rsidP="001C2F89">
            <w:pPr>
              <w:rPr>
                <w:sz w:val="14"/>
                <w:szCs w:val="14"/>
              </w:rPr>
            </w:pPr>
            <w:r w:rsidRPr="00FE0D3B">
              <w:rPr>
                <w:sz w:val="14"/>
                <w:szCs w:val="14"/>
              </w:rPr>
              <w:t>TDB.9.1.1. İnsan ve kâinatın yaratılışını yaratılış özelliklerini ve amacını sorgulayabilme</w:t>
            </w:r>
          </w:p>
        </w:tc>
        <w:tc>
          <w:tcPr>
            <w:tcW w:w="3402" w:type="dxa"/>
            <w:vAlign w:val="center"/>
          </w:tcPr>
          <w:p w:rsidR="00FE0D3B" w:rsidRPr="00FE0D3B" w:rsidRDefault="00FE0D3B" w:rsidP="001C2F89">
            <w:pPr>
              <w:rPr>
                <w:sz w:val="14"/>
                <w:szCs w:val="14"/>
              </w:rPr>
            </w:pPr>
            <w:r w:rsidRPr="00FE0D3B">
              <w:rPr>
                <w:sz w:val="14"/>
                <w:szCs w:val="14"/>
              </w:rPr>
              <w:t>ç İnsanın ve kâinatın yaratılış özellikleri ile amaçları hakkında toplanan bilgilerin doğruluğunu Kuran ve sünneti merkeze alarak değerlendirir. d İnsan ve kâinatın Allah cc tarafından bir amaç için yaratıldığı insanın Allaha cc karşı sorumluluklarının olduğu çıkarımını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Allahı cc insanı ve kâinatı tanır.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Allah İnsan ve Kâinat İlişkisi</w:t>
            </w:r>
          </w:p>
        </w:tc>
        <w:tc>
          <w:tcPr>
            <w:tcW w:w="2410" w:type="dxa"/>
            <w:vAlign w:val="center"/>
          </w:tcPr>
          <w:p w:rsidR="00FE0D3B" w:rsidRPr="00FE0D3B" w:rsidRDefault="00FE0D3B" w:rsidP="001C2F89">
            <w:pPr>
              <w:rPr>
                <w:sz w:val="14"/>
                <w:szCs w:val="14"/>
              </w:rPr>
            </w:pPr>
            <w:r w:rsidRPr="00FE0D3B">
              <w:rPr>
                <w:sz w:val="14"/>
                <w:szCs w:val="14"/>
              </w:rPr>
              <w:t>TDB.9.1.2. Allahı cc insanı ve kâinatı tanıyıp bunlar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İnsan kâinat ve Allah cc arasındaki ilişkiyi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a Kâinattaki işleyiş ve düzeni gözlemler. b İnsan ve kâinat arasındaki ilişkiyi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KENDİMİ KÂİNATI VE ALLAHI TANIYORUM</w:t>
            </w:r>
          </w:p>
        </w:tc>
        <w:tc>
          <w:tcPr>
            <w:tcW w:w="1985" w:type="dxa"/>
            <w:vAlign w:val="center"/>
          </w:tcPr>
          <w:p w:rsidR="00FE0D3B" w:rsidRPr="00FE0D3B" w:rsidRDefault="00FE0D3B" w:rsidP="00760F07">
            <w:pPr>
              <w:rPr>
                <w:sz w:val="14"/>
                <w:szCs w:val="14"/>
              </w:rPr>
            </w:pPr>
            <w:r w:rsidRPr="00FE0D3B">
              <w:rPr>
                <w:sz w:val="14"/>
                <w:szCs w:val="14"/>
              </w:rPr>
              <w:t>İnsan ve Kâinat İlişkisi</w:t>
            </w:r>
          </w:p>
        </w:tc>
        <w:tc>
          <w:tcPr>
            <w:tcW w:w="2410" w:type="dxa"/>
            <w:vAlign w:val="center"/>
          </w:tcPr>
          <w:p w:rsidR="00FE0D3B" w:rsidRPr="00FE0D3B" w:rsidRDefault="00FE0D3B" w:rsidP="001C2F89">
            <w:pPr>
              <w:rPr>
                <w:sz w:val="14"/>
                <w:szCs w:val="14"/>
              </w:rPr>
            </w:pPr>
            <w:r w:rsidRPr="00FE0D3B">
              <w:rPr>
                <w:sz w:val="14"/>
                <w:szCs w:val="14"/>
              </w:rPr>
              <w:t>TDB.9.1.3. Kâinattaki işleyiş ve düzenden hareketle Allahın cc varlığına ve birliğine ulaşmak için akıl yürütme</w:t>
            </w:r>
          </w:p>
        </w:tc>
        <w:tc>
          <w:tcPr>
            <w:tcW w:w="3402" w:type="dxa"/>
            <w:vAlign w:val="center"/>
          </w:tcPr>
          <w:p w:rsidR="00FE0D3B" w:rsidRPr="00FE0D3B" w:rsidRDefault="00FE0D3B" w:rsidP="001C2F89">
            <w:pPr>
              <w:rPr>
                <w:sz w:val="14"/>
                <w:szCs w:val="14"/>
              </w:rPr>
            </w:pPr>
            <w:r w:rsidRPr="00FE0D3B">
              <w:rPr>
                <w:sz w:val="14"/>
                <w:szCs w:val="14"/>
              </w:rPr>
              <w:t>c Allahın cc sonsuz kudret ve ilminin kâinattaki yansımalarıyla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 Estetik 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br/>
              <w:t>OKUL TEMELLİ PLANLAMA</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br/>
              <w:t>OKUL TEMELLİ PLANLAMA</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İman kavramına ve imanla ilgili kavramlara dair bilgilere ulaşmak için kullanacağı araçları araştırır.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Bilgi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b İman kavramına ve imanla ilgili kavramlara dair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1. Dönem 1. Sınav 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c İman kavramı ve imanla ilgili kavramlar hakkında ulaştığı bilgileri Kuran ve sünnetten yararlanarak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Kavramı ve İmanla İlgili Kavramlar</w:t>
            </w:r>
          </w:p>
        </w:tc>
        <w:tc>
          <w:tcPr>
            <w:tcW w:w="2410" w:type="dxa"/>
            <w:vAlign w:val="center"/>
          </w:tcPr>
          <w:p w:rsidR="00FE0D3B" w:rsidRPr="00FE0D3B" w:rsidRDefault="00FE0D3B" w:rsidP="001C2F89">
            <w:pPr>
              <w:rPr>
                <w:sz w:val="14"/>
                <w:szCs w:val="14"/>
              </w:rPr>
            </w:pPr>
            <w:r w:rsidRPr="00FE0D3B">
              <w:rPr>
                <w:sz w:val="14"/>
                <w:szCs w:val="14"/>
              </w:rPr>
              <w:t>TDB.9.2.1. İman kavramı ve imanla ilgili kavramlar hakkında bilgi toplayabilme</w:t>
            </w:r>
          </w:p>
        </w:tc>
        <w:tc>
          <w:tcPr>
            <w:tcW w:w="3402" w:type="dxa"/>
            <w:vAlign w:val="center"/>
          </w:tcPr>
          <w:p w:rsidR="00FE0D3B" w:rsidRPr="00FE0D3B" w:rsidRDefault="00FE0D3B" w:rsidP="001C2F89">
            <w:pPr>
              <w:rPr>
                <w:sz w:val="14"/>
                <w:szCs w:val="14"/>
              </w:rPr>
            </w:pPr>
            <w:r w:rsidRPr="00FE0D3B">
              <w:rPr>
                <w:sz w:val="14"/>
                <w:szCs w:val="14"/>
              </w:rPr>
              <w:t>ç İman kavramı ve imanla ilgili kavramlar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a İman esaslarının her birini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YARATILIŞIN GAYESİ ALLAHA İMAN</w:t>
            </w:r>
          </w:p>
        </w:tc>
        <w:tc>
          <w:tcPr>
            <w:tcW w:w="1985" w:type="dxa"/>
            <w:vAlign w:val="center"/>
          </w:tcPr>
          <w:p w:rsidR="00FE0D3B" w:rsidRPr="00FE0D3B" w:rsidRDefault="00FE0D3B" w:rsidP="00760F07">
            <w:pPr>
              <w:rPr>
                <w:sz w:val="14"/>
                <w:szCs w:val="14"/>
              </w:rPr>
            </w:pPr>
            <w:r w:rsidRPr="00FE0D3B">
              <w:rPr>
                <w:sz w:val="14"/>
                <w:szCs w:val="14"/>
              </w:rPr>
              <w:t>İman Esasları</w:t>
            </w:r>
          </w:p>
        </w:tc>
        <w:tc>
          <w:tcPr>
            <w:tcW w:w="2410" w:type="dxa"/>
            <w:vAlign w:val="center"/>
          </w:tcPr>
          <w:p w:rsidR="00FE0D3B" w:rsidRPr="00FE0D3B" w:rsidRDefault="00FE0D3B" w:rsidP="001C2F89">
            <w:pPr>
              <w:rPr>
                <w:sz w:val="14"/>
                <w:szCs w:val="14"/>
              </w:rPr>
            </w:pPr>
            <w:r w:rsidRPr="00FE0D3B">
              <w:rPr>
                <w:sz w:val="14"/>
                <w:szCs w:val="14"/>
              </w:rPr>
              <w:t>TDB.9.2.2. İman esaslarını tespit ederek aralarındaki ilişkiyi çözümleyebilme</w:t>
            </w:r>
          </w:p>
        </w:tc>
        <w:tc>
          <w:tcPr>
            <w:tcW w:w="3402" w:type="dxa"/>
            <w:vAlign w:val="center"/>
          </w:tcPr>
          <w:p w:rsidR="00FE0D3B" w:rsidRPr="00FE0D3B" w:rsidRDefault="00FE0D3B" w:rsidP="001C2F89">
            <w:pPr>
              <w:rPr>
                <w:sz w:val="14"/>
                <w:szCs w:val="14"/>
              </w:rPr>
            </w:pPr>
            <w:r w:rsidRPr="00FE0D3B">
              <w:rPr>
                <w:sz w:val="14"/>
                <w:szCs w:val="14"/>
              </w:rPr>
              <w:t>b İman esasları arasındaki ilişkiyi Kuran ve hadislerden hareketle açıklar.</w:t>
            </w:r>
          </w:p>
        </w:tc>
        <w:tc>
          <w:tcPr>
            <w:tcW w:w="992" w:type="dxa"/>
            <w:vAlign w:val="center"/>
          </w:tcPr>
          <w:p w:rsidR="00FE0D3B" w:rsidRPr="00FE0D3B" w:rsidRDefault="005F3AD2" w:rsidP="00760F07">
            <w:pPr>
              <w:rPr>
                <w:sz w:val="14"/>
                <w:szCs w:val="14"/>
              </w:rPr>
            </w:pPr>
            <w:r>
              <w:rPr>
                <w:sz w:val="14"/>
                <w:szCs w:val="14"/>
              </w:rPr>
              <w:t>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İbadetin kabul şartlarını oluşturan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İbadetin Kabul Şartları</w:t>
            </w:r>
          </w:p>
        </w:tc>
        <w:tc>
          <w:tcPr>
            <w:tcW w:w="2410" w:type="dxa"/>
            <w:vAlign w:val="center"/>
          </w:tcPr>
          <w:p w:rsidR="00FE0D3B" w:rsidRPr="00FE0D3B" w:rsidRDefault="00FE0D3B" w:rsidP="001C2F89">
            <w:pPr>
              <w:rPr>
                <w:sz w:val="14"/>
                <w:szCs w:val="14"/>
              </w:rPr>
            </w:pPr>
            <w:r w:rsidRPr="00FE0D3B">
              <w:rPr>
                <w:sz w:val="14"/>
                <w:szCs w:val="14"/>
              </w:rPr>
              <w:t>TDB.9.3.1. İbadet kavramı ve ibadetle ilgili kavramlar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b Niyet ihlas Kuran ve sünnete uygunluğun ibadetin kabul şartlarından olduğunu bilir ve bunlar aralarındaki ilişkiyi kavrar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a Abdest gusül ve teyemmüme ilişkin özellikleri açıklar.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İbadet ve Temizlik İlişkisi</w:t>
            </w:r>
          </w:p>
        </w:tc>
        <w:tc>
          <w:tcPr>
            <w:tcW w:w="2410" w:type="dxa"/>
            <w:vAlign w:val="center"/>
          </w:tcPr>
          <w:p w:rsidR="00FE0D3B" w:rsidRPr="00FE0D3B" w:rsidRDefault="00FE0D3B" w:rsidP="001C2F89">
            <w:pPr>
              <w:rPr>
                <w:sz w:val="14"/>
                <w:szCs w:val="14"/>
              </w:rPr>
            </w:pPr>
            <w:r w:rsidRPr="00FE0D3B">
              <w:rPr>
                <w:sz w:val="14"/>
                <w:szCs w:val="14"/>
              </w:rPr>
              <w:t>TDB.9.3.2. Abdest gusül ve teyemmüm arasındaki benzerlikleri ve farklıkları karşılaştırabilme</w:t>
            </w:r>
          </w:p>
        </w:tc>
        <w:tc>
          <w:tcPr>
            <w:tcW w:w="3402" w:type="dxa"/>
            <w:vAlign w:val="center"/>
          </w:tcPr>
          <w:p w:rsidR="00FE0D3B" w:rsidRPr="00FE0D3B" w:rsidRDefault="00FE0D3B" w:rsidP="001C2F89">
            <w:pPr>
              <w:rPr>
                <w:sz w:val="14"/>
                <w:szCs w:val="14"/>
              </w:rPr>
            </w:pPr>
            <w:r w:rsidRPr="00FE0D3B">
              <w:rPr>
                <w:sz w:val="14"/>
                <w:szCs w:val="14"/>
              </w:rPr>
              <w:t>b Abdest gusül ve teyemmüme ilişkin benzerlikleri listeler. c Abdest gusül ve teyemmüme ilişkin farklılıkları listeler.</w:t>
            </w:r>
          </w:p>
        </w:tc>
        <w:tc>
          <w:tcPr>
            <w:tcW w:w="992" w:type="dxa"/>
            <w:vAlign w:val="center"/>
          </w:tcPr>
          <w:p w:rsidR="00FE0D3B" w:rsidRPr="00FE0D3B" w:rsidRDefault="005F3AD2" w:rsidP="00760F07">
            <w:pPr>
              <w:rPr>
                <w:sz w:val="14"/>
                <w:szCs w:val="14"/>
              </w:rPr>
            </w:pPr>
            <w:r>
              <w:rPr>
                <w:sz w:val="14"/>
                <w:szCs w:val="14"/>
              </w:rPr>
              <w:t>Kendini Tanıma Öz Farkındalık Becerisi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a İbadetlerle ilgili sorumlu olma ölçütlerini açıklar.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b İbadetleri eda ediliş şekillerine göre ayrıştırır.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c İbadetleri hükümleri açısından tasnif eder.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2. Dönem 1. Sınav 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İMANIN MEYVESİ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TDB.9.3.3. Temel ibadetleri özellikleri ve ilişkileri bakımından sınıflandırabilme</w:t>
            </w:r>
          </w:p>
        </w:tc>
        <w:tc>
          <w:tcPr>
            <w:tcW w:w="3402" w:type="dxa"/>
            <w:vAlign w:val="center"/>
          </w:tcPr>
          <w:p w:rsidR="00FE0D3B" w:rsidRPr="00FE0D3B" w:rsidRDefault="00FE0D3B" w:rsidP="001C2F89">
            <w:pPr>
              <w:rPr>
                <w:sz w:val="14"/>
                <w:szCs w:val="14"/>
              </w:rPr>
            </w:pPr>
            <w:r w:rsidRPr="00FE0D3B">
              <w:rPr>
                <w:sz w:val="14"/>
                <w:szCs w:val="14"/>
              </w:rPr>
              <w:t>ç İbadetleri temel özellikleri bireysel ve toplumsal faydaları açısından etiketler.</w:t>
            </w:r>
          </w:p>
        </w:tc>
        <w:tc>
          <w:tcPr>
            <w:tcW w:w="992" w:type="dxa"/>
            <w:vAlign w:val="center"/>
          </w:tcPr>
          <w:p w:rsidR="00FE0D3B" w:rsidRPr="00FE0D3B" w:rsidRDefault="005F3AD2" w:rsidP="00760F07">
            <w:pPr>
              <w:rPr>
                <w:sz w:val="14"/>
                <w:szCs w:val="14"/>
              </w:rPr>
            </w:pPr>
            <w:r>
              <w:rPr>
                <w:sz w:val="14"/>
                <w:szCs w:val="14"/>
              </w:rPr>
              <w:t>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a İslam ahlak ilkelerini içeren ayet hadis veya metinler üzerinden İslam ahlakının konusu amacı ve kaynaklarıyla ilgili çözümleme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Ahlakının Konusu Amacı ve Kaynakları</w:t>
            </w:r>
          </w:p>
        </w:tc>
        <w:tc>
          <w:tcPr>
            <w:tcW w:w="2410" w:type="dxa"/>
            <w:vAlign w:val="center"/>
          </w:tcPr>
          <w:p w:rsidR="00FE0D3B" w:rsidRPr="00FE0D3B" w:rsidRDefault="00FE0D3B" w:rsidP="001C2F89">
            <w:pPr>
              <w:rPr>
                <w:sz w:val="14"/>
                <w:szCs w:val="14"/>
              </w:rPr>
            </w:pPr>
            <w:r w:rsidRPr="00FE0D3B">
              <w:rPr>
                <w:sz w:val="14"/>
                <w:szCs w:val="14"/>
              </w:rPr>
              <w:t>TDB.9.4.1. İslam ahlakının konusu amacı ve kaynaklarını ayetler hadisler veya konuyla ilgili metinler üzerinden özetleyebilme</w:t>
            </w:r>
          </w:p>
        </w:tc>
        <w:tc>
          <w:tcPr>
            <w:tcW w:w="3402" w:type="dxa"/>
            <w:vAlign w:val="center"/>
          </w:tcPr>
          <w:p w:rsidR="00FE0D3B" w:rsidRPr="00FE0D3B" w:rsidRDefault="00FE0D3B" w:rsidP="001C2F89">
            <w:pPr>
              <w:rPr>
                <w:sz w:val="14"/>
                <w:szCs w:val="14"/>
              </w:rPr>
            </w:pPr>
            <w:r w:rsidRPr="00FE0D3B">
              <w:rPr>
                <w:sz w:val="14"/>
                <w:szCs w:val="14"/>
              </w:rPr>
              <w:t>b İslam ahlakıyla ilgili verilen ayet hadis ve konuyla ilgili bir metinden hareketle ahlakı konu amaç ve kaynaklar bağlamında sınıflandırır. c İslam ahlakının konusu ve amacını kendi cümleleriyle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a İslam ahlakına göre olumlu ve olumsuz tutumlar ile davranışları tanımlar.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Olumlu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b İslam ahlakına göre olumlu ve olumsuz tutumlar ile davranışlar hakkında sorular sorar.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c İslam ahlakına göre olumlu ve olumsuz tutumlar ile davranışlar hakkında bilgi toplar. ç İslam ahlakına göre olumlu ve olumsuz tutumlar ile davranışlar hakkında topladığı bilgilerin doğruluğunu Kuran ve sünnet bağlamında değerlendirir.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İslam Ahlakına Göre Olumsuz Tutum ve Davranışlar</w:t>
            </w:r>
          </w:p>
        </w:tc>
        <w:tc>
          <w:tcPr>
            <w:tcW w:w="2410" w:type="dxa"/>
            <w:vAlign w:val="center"/>
          </w:tcPr>
          <w:p w:rsidR="00FE0D3B" w:rsidRPr="00FE0D3B" w:rsidRDefault="00FE0D3B" w:rsidP="001C2F89">
            <w:pPr>
              <w:rPr>
                <w:sz w:val="14"/>
                <w:szCs w:val="14"/>
              </w:rPr>
            </w:pPr>
            <w:r w:rsidRPr="00FE0D3B">
              <w:rPr>
                <w:sz w:val="14"/>
                <w:szCs w:val="14"/>
              </w:rPr>
              <w:t>TDB.9.4.2. İslam ahlakına göre olumlu ve olumsuz tutumlar ile davranışları sorgulayabilme</w:t>
            </w:r>
          </w:p>
        </w:tc>
        <w:tc>
          <w:tcPr>
            <w:tcW w:w="3402" w:type="dxa"/>
            <w:vAlign w:val="center"/>
          </w:tcPr>
          <w:p w:rsidR="00FE0D3B" w:rsidRPr="00FE0D3B" w:rsidRDefault="00FE0D3B" w:rsidP="001C2F89">
            <w:pPr>
              <w:rPr>
                <w:sz w:val="14"/>
                <w:szCs w:val="14"/>
              </w:rPr>
            </w:pPr>
            <w:r w:rsidRPr="00FE0D3B">
              <w:rPr>
                <w:sz w:val="14"/>
                <w:szCs w:val="14"/>
              </w:rPr>
              <w:t>d İslam ahlakına göre olumlu ve olumsuz tutumlar ile davranışlar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Dostluk Dürüstlük Mahremiyet Merhamet Mütevazılık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2. Dönem 2. Sınav 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a Kötü alışkanlıklar ve bağımlılıkları sorgular. b Kötü alışkanlıklar ve bağımlılıkların insanın beden ve ruh sağlığına verdiği zararlarla ilgili akıl yürütür.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İSLAMIN ÖZÜ GÜZEL AHLAK</w:t>
            </w:r>
          </w:p>
        </w:tc>
        <w:tc>
          <w:tcPr>
            <w:tcW w:w="1985" w:type="dxa"/>
            <w:vAlign w:val="center"/>
          </w:tcPr>
          <w:p w:rsidR="00FE0D3B" w:rsidRPr="00FE0D3B" w:rsidRDefault="00FE0D3B" w:rsidP="00760F07">
            <w:pPr>
              <w:rPr>
                <w:sz w:val="14"/>
                <w:szCs w:val="14"/>
              </w:rPr>
            </w:pPr>
            <w:r w:rsidRPr="00FE0D3B">
              <w:rPr>
                <w:sz w:val="14"/>
                <w:szCs w:val="14"/>
              </w:rPr>
              <w:t>Kötü Alışkanlıklar</w:t>
            </w:r>
          </w:p>
        </w:tc>
        <w:tc>
          <w:tcPr>
            <w:tcW w:w="2410" w:type="dxa"/>
            <w:vAlign w:val="center"/>
          </w:tcPr>
          <w:p w:rsidR="00FE0D3B" w:rsidRPr="00FE0D3B" w:rsidRDefault="00FE0D3B" w:rsidP="001C2F89">
            <w:pPr>
              <w:rPr>
                <w:sz w:val="14"/>
                <w:szCs w:val="14"/>
              </w:rPr>
            </w:pPr>
            <w:r w:rsidRPr="00FE0D3B">
              <w:rPr>
                <w:sz w:val="14"/>
                <w:szCs w:val="14"/>
              </w:rPr>
              <w:t>TDB.9.4.3. Kötü alışkanlıklar ve bağımlılıklar hakkında eleştirel düşünebilme</w:t>
            </w:r>
          </w:p>
        </w:tc>
        <w:tc>
          <w:tcPr>
            <w:tcW w:w="3402" w:type="dxa"/>
            <w:vAlign w:val="center"/>
          </w:tcPr>
          <w:p w:rsidR="00FE0D3B" w:rsidRPr="00FE0D3B" w:rsidRDefault="00FE0D3B" w:rsidP="001C2F89">
            <w:pPr>
              <w:rPr>
                <w:sz w:val="14"/>
                <w:szCs w:val="14"/>
              </w:rPr>
            </w:pPr>
            <w:r w:rsidRPr="00FE0D3B">
              <w:rPr>
                <w:sz w:val="14"/>
                <w:szCs w:val="14"/>
              </w:rPr>
              <w:t>c Kötü alışkanlıklar ve bağımlılıklar hakkında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Sorumlu Karar Verme Becerisi</w:t>
            </w:r>
          </w:p>
        </w:tc>
        <w:tc>
          <w:tcPr>
            <w:tcW w:w="992" w:type="dxa"/>
            <w:vAlign w:val="center"/>
          </w:tcPr>
          <w:p w:rsidR="00FE0D3B" w:rsidRPr="00FE0D3B" w:rsidRDefault="005F3AD2" w:rsidP="00760F07">
            <w:pPr>
              <w:rPr>
                <w:sz w:val="14"/>
                <w:szCs w:val="14"/>
              </w:rPr>
            </w:pPr>
            <w:r>
              <w:rPr>
                <w:sz w:val="14"/>
                <w:szCs w:val="14"/>
              </w:rPr>
              <w:t>Vatandaşlık Okuryazarlığı</w:t>
            </w:r>
          </w:p>
        </w:tc>
        <w:tc>
          <w:tcPr>
            <w:tcW w:w="851" w:type="dxa"/>
            <w:vAlign w:val="center"/>
          </w:tcPr>
          <w:p w:rsidR="00FE0D3B" w:rsidRPr="00FE0D3B" w:rsidRDefault="005F3AD2" w:rsidP="00760F07">
            <w:pPr>
              <w:rPr>
                <w:sz w:val="14"/>
                <w:szCs w:val="14"/>
              </w:rPr>
            </w:pPr>
            <w:r>
              <w:rPr>
                <w:sz w:val="14"/>
                <w:szCs w:val="14"/>
              </w:rPr>
              <w:t>Aile Bütünlüğü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Doğru-yanlış soruları Açık uçlu sorular Öğrenme günlükleri Çıkış kartları Öz değerlendirme formu Bütüncül dereceli puanlama anahtarı Ürün dosyası Performans görevi kullanılarak değerlendirilebilir. Öğrencilerden performans görevi olarak Gaşiye suresinin 17-20. ayetleri ile Rum suresinin 41.ayetinden hareketle insanın yaratılışını yaratılış özelliklerini ve amacını sorgulayan Allah cc kâinat ve insan arasında ilişkiyi açıklayan bilgilendirici bir metin yazmaları istenebilir. Yazılan metin doğruluk dil ve anlatım özgünlük amaç ve içerik uyumu ölçütlerinin bulunduğu bütüncül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