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HAVACıLıK VE UZAY TEKNOLOJS ALANI 10. SINIF  KOMPOŻT ÜREṪM VE ANAL̇Ż ATöLYEṠ (HAVACıLıK VE UZAY TEKNOLOJS)(YEN*)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1. Kompozit matris malzemeler.</w:t>
            </w:r>
          </w:p>
        </w:tc>
        <w:tc>
          <w:tcPr>
            <w:tcW w:w="3260" w:type="dxa"/>
            <w:vAlign w:val="center"/>
          </w:tcPr>
          <w:p w:rsidR="00C60E81" w:rsidRPr="00C60E81" w:rsidRDefault="00C60E81" w:rsidP="00262F51">
            <w:pPr>
              <w:rPr>
                <w:sz w:val="14"/>
                <w:szCs w:val="14"/>
              </w:rPr>
            </w:pPr>
            <w:r w:rsidRPr="00C60E81">
              <w:rPr>
                <w:sz w:val="14"/>
                <w:szCs w:val="14"/>
              </w:rPr>
              <w:t> Kompozit matris malzemeler.</w:t>
            </w:r>
          </w:p>
        </w:tc>
        <w:tc>
          <w:tcPr>
            <w:tcW w:w="3686" w:type="dxa"/>
            <w:vAlign w:val="center"/>
          </w:tcPr>
          <w:p w:rsidR="00C60E81" w:rsidRPr="00C60E81" w:rsidRDefault="00C60E81" w:rsidP="00262F51">
            <w:pPr>
              <w:rPr>
                <w:sz w:val="14"/>
                <w:szCs w:val="14"/>
              </w:rPr>
            </w:pPr>
            <w:r w:rsidRPr="00C60E81">
              <w:rPr>
                <w:sz w:val="14"/>
                <w:szCs w:val="14"/>
              </w:rPr>
              <w:t> Polimer matris kompozit malzemeler açıklanır.</w:t>
              <w:br/>
              <w:t> Metal matris kompozit malzemeler açıklanır.</w:t>
              <w:br/>
              <w:t> Seramik matris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2. Kompozit takviye edici malzemeler.</w:t>
            </w:r>
          </w:p>
        </w:tc>
        <w:tc>
          <w:tcPr>
            <w:tcW w:w="3260" w:type="dxa"/>
            <w:vAlign w:val="center"/>
          </w:tcPr>
          <w:p w:rsidR="00C60E81" w:rsidRPr="00C60E81" w:rsidRDefault="00C60E81" w:rsidP="00262F51">
            <w:pPr>
              <w:rPr>
                <w:sz w:val="14"/>
                <w:szCs w:val="14"/>
              </w:rPr>
            </w:pPr>
            <w:r w:rsidRPr="00C60E81">
              <w:rPr>
                <w:sz w:val="14"/>
                <w:szCs w:val="14"/>
              </w:rPr>
              <w:t> Kompozit takviye edici malzemeler.</w:t>
            </w:r>
          </w:p>
        </w:tc>
        <w:tc>
          <w:tcPr>
            <w:tcW w:w="3686" w:type="dxa"/>
            <w:vAlign w:val="center"/>
          </w:tcPr>
          <w:p w:rsidR="00C60E81" w:rsidRPr="00C60E81" w:rsidRDefault="00C60E81" w:rsidP="00262F51">
            <w:pPr>
              <w:rPr>
                <w:sz w:val="14"/>
                <w:szCs w:val="14"/>
              </w:rPr>
            </w:pPr>
            <w:r w:rsidRPr="00C60E81">
              <w:rPr>
                <w:sz w:val="14"/>
                <w:szCs w:val="14"/>
              </w:rPr>
              <w:t> Partikül takviyeli kompozitler açıklanır.</w:t>
              <w:br/>
              <w:t> Kısa fiber takviyeli kompozitler açıklanır.</w:t>
              <w:br/>
              <w:t> Uzunsürekli fiber takviyeli kompozitler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1. Kompozit bitirme işlemleri.</w:t>
            </w:r>
          </w:p>
        </w:tc>
        <w:tc>
          <w:tcPr>
            <w:tcW w:w="3260" w:type="dxa"/>
            <w:vAlign w:val="center"/>
          </w:tcPr>
          <w:p w:rsidR="00C60E81" w:rsidRPr="00C60E81" w:rsidRDefault="00C60E81" w:rsidP="00262F51">
            <w:pPr>
              <w:rPr>
                <w:sz w:val="14"/>
                <w:szCs w:val="14"/>
              </w:rPr>
            </w:pPr>
            <w:r w:rsidRPr="00C60E81">
              <w:rPr>
                <w:sz w:val="14"/>
                <w:szCs w:val="14"/>
              </w:rPr>
              <w:t> Kompozit bitirme işlemlerini yapar.</w:t>
            </w:r>
          </w:p>
        </w:tc>
        <w:tc>
          <w:tcPr>
            <w:tcW w:w="3686" w:type="dxa"/>
            <w:vAlign w:val="center"/>
          </w:tcPr>
          <w:p w:rsidR="00C60E81" w:rsidRPr="00C60E81" w:rsidRDefault="00C60E81" w:rsidP="00262F51">
            <w:pPr>
              <w:rPr>
                <w:sz w:val="14"/>
                <w:szCs w:val="14"/>
              </w:rPr>
            </w:pPr>
            <w:r w:rsidRPr="00C60E81">
              <w:rPr>
                <w:sz w:val="14"/>
                <w:szCs w:val="14"/>
              </w:rPr>
              <w:t> Ürünün tasarımına göre talaşlı imalat yöntemleri uygulanır.</w:t>
              <w:br/>
              <w:t> Son yüzey temizleme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1. Kompozit bitirme işlemleri.</w:t>
            </w:r>
          </w:p>
        </w:tc>
        <w:tc>
          <w:tcPr>
            <w:tcW w:w="3260" w:type="dxa"/>
            <w:vAlign w:val="center"/>
          </w:tcPr>
          <w:p w:rsidR="00C60E81" w:rsidRPr="00C60E81" w:rsidRDefault="00C60E81" w:rsidP="00262F51">
            <w:pPr>
              <w:rPr>
                <w:sz w:val="14"/>
                <w:szCs w:val="14"/>
              </w:rPr>
            </w:pPr>
            <w:r w:rsidRPr="00C60E81">
              <w:rPr>
                <w:sz w:val="14"/>
                <w:szCs w:val="14"/>
              </w:rPr>
              <w:t> Kompozit bitirme işlemlerini yapar.</w:t>
            </w:r>
          </w:p>
        </w:tc>
        <w:tc>
          <w:tcPr>
            <w:tcW w:w="3686" w:type="dxa"/>
            <w:vAlign w:val="center"/>
          </w:tcPr>
          <w:p w:rsidR="00C60E81" w:rsidRPr="00C60E81" w:rsidRDefault="00C60E81" w:rsidP="00262F51">
            <w:pPr>
              <w:rPr>
                <w:sz w:val="14"/>
                <w:szCs w:val="14"/>
              </w:rPr>
            </w:pPr>
            <w:r w:rsidRPr="00C60E81">
              <w:rPr>
                <w:sz w:val="14"/>
                <w:szCs w:val="14"/>
              </w:rPr>
              <w:t> Ürünün tasarımına göre talaşlı imalat yöntemleri uygulanır.</w:t>
              <w:br/>
              <w:t> Son yüzey temizleme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Kompozit üretim ve analizi atölyesi</w:t>
              <w:br/>
              <w:t>Donanım Ölçüm aletleri eğitim setleri matkap tezgahı  zımpara havalı zımpara makinesi yapısal tamir çantası kompozit yapılar tahribatsız muayene ve test cihazları ekipmanları ultrasonik muayene test cihazı eddy current test cihazı radyografi cihazı manyetik parçacık kontrolü test cihazı akustik muayene kontrol test cihazı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Kompozit üretim ve analizi atölyesi</w:t>
              <w:br/>
              <w:t>Donanım Ölçüm aletleri eğitim setleri matkap tezgahı  zımpara havalı zımpara makinesi yapısal tamir çantası kompozit yapılar tahribatsız muayene ve test cihazları ekipmanları ultrasonik muayene test cihazı eddy current test cihazı radyografi cihazı manyetik parçacık kontrolü test cihazı akustik muayene kontrol test cihazı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uygulama değerlendirme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