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ÖN DZEN ARZALAR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Atölyesi</w:t>
              <w:br/>
              <w:t>Donanım Akıllı Tahta  Projeksiyon Cihazı Bilgisayar YazıcıTarayıcı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Hareket Kontrol Atölyesi</w:t>
              <w:br/>
              <w:t>Donanım Akıllı Tahta  Projeksiyon Cihazı Bilgisayar YazıcıTarayıcı  Kataloglar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Ön Düzende Arıza Tespiti 1. Müşteriye sorular sorar araçtaki arızalar ile ilgili bilgileri toplar.</w:t>
              <w:br/>
              <w:t>2. Teknik bilgi kaynaklarını ve şemalarını inceler.</w:t>
              <w:br/>
              <w:t>3. Arıza bulma cetvellerini kullanır.</w:t>
              <w:br/>
              <w:t>4. Vibrasyon test cihazını kullanır.</w:t>
              <w:br/>
              <w:t>5. Yol testi yapar. Ehliyetli sürücü araç kullanabilir ve trafiğe kapalı alanda</w:t>
              <w:br/>
              <w:t>6. Arıza ile ilgili topladığı bilgileri analiz eder.</w:t>
              <w:br/>
              <w:t>7. Arızayı giderme yöntemine karar verir.</w:t>
              <w:br/>
              <w:t>8. Gerekli yedek parça listesini hazırlar.</w:t>
              <w:br/>
              <w:t>9. Onarım emirlerini hazırlar.</w:t>
              <w:br/>
              <w:t>10. İş sonrası kontrolleri yapar.</w:t>
              <w:br/>
              <w:t>Gövde Düzeltme 1. Hasarlı aracın marka  model  tipini tespit eder.</w:t>
              <w:br/>
              <w:t>2. Hasarlı aracı lifte kaldırma işlemi yapar.</w:t>
              <w:br/>
              <w:t>3. Hasarsız bölümlere ait kalıpları yerleşim planına göre tezgâha bağlar.</w:t>
              <w:br/>
              <w:t>4. Lifti indirerek aracı tezgâhtaki kalıplara bağlar.</w:t>
              <w:br/>
              <w:t>5. Tezgâh yan bağlama maşaları ile aracı kelepçeleme yapar.</w:t>
              <w:br/>
              <w:t>6. Direk diplerinden aracı kelepçeleme yapar.</w:t>
              <w:br/>
              <w:t>7. Alt yapıdaki hasarlı  kaçık  fikstürleri kalıplara göre tespit eder.</w:t>
              <w:br/>
              <w:t>8. Çektirme kıskaçlarını ve kullanıldığı yerleri tespit eder.</w:t>
              <w:br/>
              <w:t>9. Çektirilecek yere çektirme tertibatını bağlar.</w:t>
              <w:br/>
              <w:t>10. Çektirme kemerlerini takar.</w:t>
              <w:br/>
              <w:t>11. Çektirme pistonunu çalıştırarak hasarın durumuna göre gövdenin çektirmesini yapar.</w:t>
              <w:br/>
              <w:t>12. Şasi yapısında oluşan hasarları tespit eder.</w:t>
              <w:br/>
              <w:t>13. Şasinin ölçümünü yapar.</w:t>
              <w:br/>
              <w:t>14. Araç şasisini şasi doğrultma tezgâhına bağlar.</w:t>
              <w:br/>
              <w:t>15. Hasarın durumuna göre şasiyi doğrultur.</w:t>
              <w:br/>
              <w:t>16. Doğrultma işlemi esnasında ölçüm kontrolü yapar.</w:t>
              <w:br/>
              <w:t>17. Son kontrol yapar.</w:t>
              <w:br/>
              <w:t>18. Birleşim yerlerini tespit eder.</w:t>
              <w:br/>
              <w:t>19. Birleşim yerlerini temizler.</w:t>
              <w:br/>
              <w:t>20. Mastik tabancasını hazırlar.</w:t>
              <w:br/>
              <w:t>21. Birleşim yerlerine aracın orijinalliğine uygun olarak mastik uygular</w:t>
              <w:br/>
              <w:t>22. Fazlalıkları düzeltir.</w:t>
              <w:br/>
              <w:t>23. Kurumasını bekler aracı boya atölyesine yönlendirir.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