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HAYAT BLGS VE GNLK YAşAM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HBGYB1.1. Vücudunu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HBGYB1.2. Kişisel bilgilerini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HBGYB1.3. Sınıf ve okul ortamını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HBGYB2.1. Aile bireylerini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Evin bölümlerini ve evde kullandığı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Evin bölümlerini ve bu bölümlerde kullanılan eşyaları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Meslekleri ve mesleklerin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Meslekleri ve mesleklerin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HBGYB2.4. Ulaşım araçları ve türlerini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HBGYB2.5. Ailede uyulması gereken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HBGYB2.6. Toplumsal alanlarda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HBGYB3.1. Yaşadığı yerin genel özelliklerini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HBGYB3.2. Ülkemizin ortak değerlerini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HBGYB3.3. Mustafa Kemal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HBGYB4.1. Doğadaki varlıkları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HBGYB4.2. Günlük yaşamında zaman kavramlarını uygun bir şekilde kullanabil- 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Güneş Dünya ve Ayın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Güneş Dünya ve Ayın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Mevsimleri ve mevsimlerin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Mevsimleri ve mevsimlerin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Afet türlerini ve afetlerin etkilerini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Afet türlerini ve afetlerin etkilerini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HBGYB4.6. Çevre temizliğine ilişkin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HBGYB5.1. İş birliği içinde basit bir deneyi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Mevcut bir deneyi gözlemleyerek deney tasarlar.</w:t>
              <w:br/>
              <w:t>b Gözlemlerine dayanarak deneyi çözümler.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Teknolojik ürünleri belirler.</w:t>
              <w:br/>
              <w:t>b Teknolojik ürünlerin işlevsel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Teknolojik ürünleri ve bu ürünlerin işlevsel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20.05.2026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