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8. SINIF  MEDYA OKURYAZARLıĞı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SMOY.2.1. Medyaya erişirken medyayı takip ederken ve medya içeriği üretirken bireyseltoplumsal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SMOY.4.1. Eğlence amacı ile seçilen medya iletilerinin içerik ve biçim özelliklerini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SMOY.5.2. İkna etme tekniklerini göz önüne alarak reklamları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SMOY.5.4. İkna tekniklerini kullanarak medya iletileri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