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10. SINIF  ERKEN ÇOCUKLUK VE ÖZEL EğTMDE ÖZ BAKıM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0-1 YAŞ ÇOCUKLARINDA ÖZBAKIM</w:t>
              <w:br/>
              <w:t>1.1. 0-1 YAŞ ÇOCUKLARININ TEMİZLİK BAKIM VE TUVALET</w:t>
              <w:br/>
              <w:t>GEREKSİNİMLERİNİN KARŞILANMASI</w:t>
              <w:br/>
              <w:t>1.1.1. 0-1 Yaş Çocuklarında Vücut Temizliği ve Önemi </w:t>
              <w:br/>
              <w:t>Demokrasinin önemi</w:t>
            </w:r>
          </w:p>
        </w:tc>
        <w:tc>
          <w:tcPr>
            <w:tcW w:w="3260" w:type="dxa"/>
            <w:vAlign w:val="center"/>
          </w:tcPr>
          <w:p w:rsidR="00C60E81" w:rsidRPr="00C60E81" w:rsidRDefault="00C60E81" w:rsidP="00262F51">
            <w:pPr>
              <w:rPr>
                <w:sz w:val="14"/>
                <w:szCs w:val="14"/>
              </w:rPr>
            </w:pPr>
            <w:r w:rsidRPr="00C60E81">
              <w:rPr>
                <w:sz w:val="14"/>
                <w:szCs w:val="14"/>
              </w:rPr>
              <w:t>0-1 yaş çocuklarının temizlik bakım ve tuvalet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Alt Temizliğinin Önemi ve Alt Temizliği Basamakları</w:t>
              <w:br/>
              <w:t>1.1.3. 0-1 Yaş Çocuklarında Beden Jimnastiği</w:t>
            </w:r>
          </w:p>
        </w:tc>
        <w:tc>
          <w:tcPr>
            <w:tcW w:w="3260" w:type="dxa"/>
            <w:vAlign w:val="center"/>
          </w:tcPr>
          <w:p w:rsidR="00C60E81" w:rsidRPr="00C60E81" w:rsidRDefault="00C60E81" w:rsidP="00262F51">
            <w:pPr>
              <w:rPr>
                <w:sz w:val="14"/>
                <w:szCs w:val="14"/>
              </w:rPr>
            </w:pPr>
            <w:r w:rsidRPr="00C60E81">
              <w:rPr>
                <w:sz w:val="14"/>
                <w:szCs w:val="14"/>
              </w:rPr>
              <w:t>0-1 yaş çocuklarının temizlik bakım ve tuvalet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0-1 YAŞ ÇOCUKLARINDA GİYİNME</w:t>
              <w:br/>
              <w:t>1.2.1. Giyinmenin Önemi</w:t>
              <w:br/>
              <w:t>1.2.2. 0-1 Yaş Çocuk Giysilerinin Özellikleri</w:t>
            </w:r>
          </w:p>
        </w:tc>
        <w:tc>
          <w:tcPr>
            <w:tcW w:w="3260" w:type="dxa"/>
            <w:vAlign w:val="center"/>
          </w:tcPr>
          <w:p w:rsidR="00C60E81" w:rsidRPr="00C60E81" w:rsidRDefault="00C60E81" w:rsidP="00262F51">
            <w:pPr>
              <w:rPr>
                <w:sz w:val="14"/>
                <w:szCs w:val="14"/>
              </w:rPr>
            </w:pPr>
            <w:r w:rsidRPr="00C60E81">
              <w:rPr>
                <w:sz w:val="14"/>
                <w:szCs w:val="14"/>
              </w:rPr>
              <w:t>0-1 yaş çocuklarının giyinme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0-1 Yaş Çocuklarının Giysi Çeşitleri</w:t>
              <w:br/>
              <w:t>1.2.4. 0-1 Yaş Çocukları Giydirirken Dikkat Edilmesi Gereken Noktalar</w:t>
            </w:r>
          </w:p>
        </w:tc>
        <w:tc>
          <w:tcPr>
            <w:tcW w:w="3260" w:type="dxa"/>
            <w:vAlign w:val="center"/>
          </w:tcPr>
          <w:p w:rsidR="00C60E81" w:rsidRPr="00C60E81" w:rsidRDefault="00C60E81" w:rsidP="00262F51">
            <w:pPr>
              <w:rPr>
                <w:sz w:val="14"/>
                <w:szCs w:val="14"/>
              </w:rPr>
            </w:pPr>
            <w:r w:rsidRPr="00C60E81">
              <w:rPr>
                <w:sz w:val="14"/>
                <w:szCs w:val="14"/>
              </w:rPr>
              <w:t>0-1 yaş çocuklarının giyinme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0-1 YAŞ ÇOCUKLARINDA UYKU VE DİNLENME</w:t>
              <w:br/>
              <w:t>1.3.1. Bebeklerde Uykunun Önemi</w:t>
            </w:r>
          </w:p>
        </w:tc>
        <w:tc>
          <w:tcPr>
            <w:tcW w:w="3260" w:type="dxa"/>
            <w:vAlign w:val="center"/>
          </w:tcPr>
          <w:p w:rsidR="00C60E81" w:rsidRPr="00C60E81" w:rsidRDefault="00C60E81" w:rsidP="00262F51">
            <w:pPr>
              <w:rPr>
                <w:sz w:val="14"/>
                <w:szCs w:val="14"/>
              </w:rPr>
            </w:pPr>
            <w:r w:rsidRPr="00C60E81">
              <w:rPr>
                <w:sz w:val="14"/>
                <w:szCs w:val="14"/>
              </w:rPr>
              <w:t>0-1 yaş çocukların uyku ve dinlenme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Uyku Problemlerinin Nedenleri</w:t>
            </w:r>
          </w:p>
        </w:tc>
        <w:tc>
          <w:tcPr>
            <w:tcW w:w="3260" w:type="dxa"/>
            <w:vAlign w:val="center"/>
          </w:tcPr>
          <w:p w:rsidR="00C60E81" w:rsidRPr="00C60E81" w:rsidRDefault="00C60E81" w:rsidP="00262F51">
            <w:pPr>
              <w:rPr>
                <w:sz w:val="14"/>
                <w:szCs w:val="14"/>
              </w:rPr>
            </w:pPr>
            <w:r w:rsidRPr="00C60E81">
              <w:rPr>
                <w:sz w:val="14"/>
                <w:szCs w:val="14"/>
              </w:rPr>
              <w:t>0-1 yaş çocukların uyku ve dinlenme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0-1 YAŞ ÇOCUKLARINDA BESLENME VE ÖNEMİ</w:t>
              <w:br/>
              <w:t>1.4.1. Süt Çocukluğunda Beslenmenin Önemi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0-1 yaş çocuklarında beslenmenin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Süt Çocukluğunda Beslenme Türleri</w:t>
              <w:br/>
              <w:t>1.4.2.1. Doğal Beslenme </w:t>
              <w:br/>
              <w:t>1.Dönem 1.Sınav</w:t>
            </w:r>
          </w:p>
        </w:tc>
        <w:tc>
          <w:tcPr>
            <w:tcW w:w="3260" w:type="dxa"/>
            <w:vAlign w:val="center"/>
          </w:tcPr>
          <w:p w:rsidR="00C60E81" w:rsidRPr="00C60E81" w:rsidRDefault="00C60E81" w:rsidP="00262F51">
            <w:pPr>
              <w:rPr>
                <w:sz w:val="14"/>
                <w:szCs w:val="14"/>
              </w:rPr>
            </w:pPr>
            <w:r w:rsidRPr="00C60E81">
              <w:rPr>
                <w:sz w:val="14"/>
                <w:szCs w:val="14"/>
              </w:rPr>
              <w:t>0-1 yaş çocuklarında beslenmenin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1.4.2.2. Tamamlayıcı Karışık Beslenme</w:t>
              <w:br/>
              <w:t>1.4.2.3. Yapay Beslenme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0-1 yaş çocuklarında beslenmenin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1-6 YAŞ ÇOCUKLARINDA ÖZBAKIM</w:t>
              <w:br/>
              <w:t>2.1. 1-6 YAŞ ÇOCUKLARINDA KİŞİSEL TEMİZLİK BAKIM VE TUVALET İHTİYACI</w:t>
              <w:br/>
              <w:t>2.1.1. 1-6 Yaş Çocuklarında Kişisel Temizlik Bakım ve Tuvalet İhtiyacı ile İlgili Becerilerin Hijyen Kurallarına Uygun Olarak Kazandırılması</w:t>
            </w:r>
          </w:p>
        </w:tc>
        <w:tc>
          <w:tcPr>
            <w:tcW w:w="3260" w:type="dxa"/>
            <w:vAlign w:val="center"/>
          </w:tcPr>
          <w:p w:rsidR="00C60E81" w:rsidRPr="00C60E81" w:rsidRDefault="00C60E81" w:rsidP="00262F51">
            <w:pPr>
              <w:rPr>
                <w:sz w:val="14"/>
                <w:szCs w:val="14"/>
              </w:rPr>
            </w:pPr>
            <w:r w:rsidRPr="00C60E81">
              <w:rPr>
                <w:sz w:val="14"/>
                <w:szCs w:val="14"/>
              </w:rPr>
              <w:t>1-6 yaş çocuklarına kişisel temizlik bakım ve tuvalet ihtiyacı ile ilgili becerilerinin hijyen kurallarına uygun olarak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2.1.1.1. Temizlik Alışkanlığı Kazandırmanın Önemi</w:t>
              <w:br/>
              <w:t>2.1.1.2. Kişisel Temizlikte Kullanılan Araç Gereçler</w:t>
            </w:r>
          </w:p>
        </w:tc>
        <w:tc>
          <w:tcPr>
            <w:tcW w:w="3260" w:type="dxa"/>
            <w:vAlign w:val="center"/>
          </w:tcPr>
          <w:p w:rsidR="00C60E81" w:rsidRPr="00C60E81" w:rsidRDefault="00C60E81" w:rsidP="00262F51">
            <w:pPr>
              <w:rPr>
                <w:sz w:val="14"/>
                <w:szCs w:val="14"/>
              </w:rPr>
            </w:pPr>
            <w:r w:rsidRPr="00C60E81">
              <w:rPr>
                <w:sz w:val="14"/>
                <w:szCs w:val="14"/>
              </w:rPr>
              <w:t>1-6 yaş çocuklarına kişisel temizlik bakım ve tuvalet ihtiyacı ile ilgili becerilerinin hijyen kurallarına uygun olarak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Kişisel Temizlikte Dikkat Edilmesi Gereken Hususlar </w:t>
              <w:br/>
              <w:t>2.1.1.4. Tuvalet Eğitiminde İzlenmesi Gereken Yollar Sergilenen Tutum ve Davranışların Çocuk Üzerindeki Etkileri</w:t>
            </w:r>
          </w:p>
        </w:tc>
        <w:tc>
          <w:tcPr>
            <w:tcW w:w="3260" w:type="dxa"/>
            <w:vAlign w:val="center"/>
          </w:tcPr>
          <w:p w:rsidR="00C60E81" w:rsidRPr="00C60E81" w:rsidRDefault="00C60E81" w:rsidP="00262F51">
            <w:pPr>
              <w:rPr>
                <w:sz w:val="14"/>
                <w:szCs w:val="14"/>
              </w:rPr>
            </w:pPr>
            <w:r w:rsidRPr="00C60E81">
              <w:rPr>
                <w:sz w:val="14"/>
                <w:szCs w:val="14"/>
              </w:rPr>
              <w:t>1-6 yaş çocuklarına kişisel temizlik bakım ve tuvalet ihtiyacı ile ilgili becerilerinin hijyen kurallarına uygun olarak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1-6 YAŞ ÇOCUKLARINDA GİYİNME</w:t>
              <w:br/>
              <w:t>2.2.1. Çocuk Giysilerinin Özellikleri</w:t>
            </w:r>
          </w:p>
        </w:tc>
        <w:tc>
          <w:tcPr>
            <w:tcW w:w="3260" w:type="dxa"/>
            <w:vAlign w:val="center"/>
          </w:tcPr>
          <w:p w:rsidR="00C60E81" w:rsidRPr="00C60E81" w:rsidRDefault="00C60E81" w:rsidP="00262F51">
            <w:pPr>
              <w:rPr>
                <w:sz w:val="14"/>
                <w:szCs w:val="14"/>
              </w:rPr>
            </w:pPr>
            <w:r w:rsidRPr="00C60E81">
              <w:rPr>
                <w:sz w:val="14"/>
                <w:szCs w:val="14"/>
              </w:rPr>
              <w:t>1-6 yaş çocuklarına giyinme ile ilgili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Çocuğu Giydirirken Dikkat Edilmesi Gereken Noktalar</w:t>
              <w:br/>
              <w:t>2.2.3. Giyinme Becerisi Kazandırılmasında İzlenecek Yollar</w:t>
            </w:r>
          </w:p>
        </w:tc>
        <w:tc>
          <w:tcPr>
            <w:tcW w:w="3260" w:type="dxa"/>
            <w:vAlign w:val="center"/>
          </w:tcPr>
          <w:p w:rsidR="00C60E81" w:rsidRPr="00C60E81" w:rsidRDefault="00C60E81" w:rsidP="00262F51">
            <w:pPr>
              <w:rPr>
                <w:sz w:val="14"/>
                <w:szCs w:val="14"/>
              </w:rPr>
            </w:pPr>
            <w:r w:rsidRPr="00C60E81">
              <w:rPr>
                <w:sz w:val="14"/>
                <w:szCs w:val="14"/>
              </w:rPr>
              <w:t>1-6 yaş çocuklarına giyinme ile ilgili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1-6 YAŞ ÇOCUKLARINDA DİNLENME</w:t>
              <w:br/>
              <w:t>2.3.1. Dinlenmenin Önemi</w:t>
            </w:r>
          </w:p>
        </w:tc>
        <w:tc>
          <w:tcPr>
            <w:tcW w:w="3260" w:type="dxa"/>
            <w:vAlign w:val="center"/>
          </w:tcPr>
          <w:p w:rsidR="00C60E81" w:rsidRPr="00C60E81" w:rsidRDefault="00C60E81" w:rsidP="00262F51">
            <w:pPr>
              <w:rPr>
                <w:sz w:val="14"/>
                <w:szCs w:val="14"/>
              </w:rPr>
            </w:pPr>
            <w:r w:rsidRPr="00C60E81">
              <w:rPr>
                <w:sz w:val="14"/>
                <w:szCs w:val="14"/>
              </w:rPr>
              <w:t>1-6 yaş çocuklarının dinlenme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Uyku ve Dinlenme Alışkanlığı Kazandırmada Dikkat Edilecek Noktalar </w:t>
              <w:br/>
              <w:t>2.3.3. Dinlenme Saatine Geçişi Kolaylaştırıcı Yöntemler </w:t>
              <w:br/>
              <w:t>1.Dönem 2.Sınav</w:t>
            </w:r>
          </w:p>
        </w:tc>
        <w:tc>
          <w:tcPr>
            <w:tcW w:w="3260" w:type="dxa"/>
            <w:vAlign w:val="center"/>
          </w:tcPr>
          <w:p w:rsidR="00C60E81" w:rsidRPr="00C60E81" w:rsidRDefault="00C60E81" w:rsidP="00262F51">
            <w:pPr>
              <w:rPr>
                <w:sz w:val="14"/>
                <w:szCs w:val="14"/>
              </w:rPr>
            </w:pPr>
            <w:r w:rsidRPr="00C60E81">
              <w:rPr>
                <w:sz w:val="14"/>
                <w:szCs w:val="14"/>
              </w:rPr>
              <w:t>1-6 yaş çocuklarının dinlenme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1-6 YAŞ ÇOCUKLARININ BESLENME GEREKSİNİMLERİ</w:t>
              <w:br/>
              <w:t>2.4.1. Oyun Çocuğunun Beslenme Özellikleri</w:t>
            </w:r>
          </w:p>
        </w:tc>
        <w:tc>
          <w:tcPr>
            <w:tcW w:w="3260" w:type="dxa"/>
            <w:vAlign w:val="center"/>
          </w:tcPr>
          <w:p w:rsidR="00C60E81" w:rsidRPr="00C60E81" w:rsidRDefault="00C60E81" w:rsidP="00262F51">
            <w:pPr>
              <w:rPr>
                <w:sz w:val="14"/>
                <w:szCs w:val="14"/>
              </w:rPr>
            </w:pPr>
            <w:r w:rsidRPr="00C60E81">
              <w:rPr>
                <w:sz w:val="14"/>
                <w:szCs w:val="14"/>
              </w:rPr>
              <w:t>1. Dönem 2. Sınav 1-6 yaş çocuklarının beslenme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Oyun Çocuğunda Beslenme Problemleri</w:t>
              <w:br/>
              <w:t>2.4.3. Oyun Çocuğunun Beslenme Alışkanlığını Kazandırmak için Gereken Tutum ve Davranışlar</w:t>
            </w:r>
          </w:p>
        </w:tc>
        <w:tc>
          <w:tcPr>
            <w:tcW w:w="3260" w:type="dxa"/>
            <w:vAlign w:val="center"/>
          </w:tcPr>
          <w:p w:rsidR="00C60E81" w:rsidRPr="00C60E81" w:rsidRDefault="00C60E81" w:rsidP="00262F51">
            <w:pPr>
              <w:rPr>
                <w:sz w:val="14"/>
                <w:szCs w:val="14"/>
              </w:rPr>
            </w:pPr>
            <w:r w:rsidRPr="00C60E81">
              <w:rPr>
                <w:sz w:val="14"/>
                <w:szCs w:val="14"/>
              </w:rPr>
              <w:t>1-6 yaş çocuklarının beslenme gereksinimlerinin karşılanmasına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BAĞIMSIZ YAŞAM BECERİLERİ</w:t>
              <w:br/>
              <w:t>3.1. ÖZEL GEREKSİNİMLİ BİREYLERDE KİŞİSEL TEMİZLİK BECERİLERİ</w:t>
              <w:br/>
              <w:t>3.1.1. Özel Gereksinimli Bireylerde Özbakım Becerilerinin Kazandırılmasına Etki Eden Faktörler</w:t>
            </w:r>
          </w:p>
        </w:tc>
        <w:tc>
          <w:tcPr>
            <w:tcW w:w="3260" w:type="dxa"/>
            <w:vAlign w:val="center"/>
          </w:tcPr>
          <w:p w:rsidR="00C60E81" w:rsidRPr="00C60E81" w:rsidRDefault="00C60E81" w:rsidP="00262F51">
            <w:pPr>
              <w:rPr>
                <w:sz w:val="14"/>
                <w:szCs w:val="14"/>
              </w:rPr>
            </w:pPr>
            <w:r w:rsidRPr="00C60E81">
              <w:rPr>
                <w:sz w:val="14"/>
                <w:szCs w:val="14"/>
              </w:rPr>
              <w:t>Özel gereksinimli bireylere hijyen kurallarına uygun olarak kişisel temizlik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Özel Gereksinimli Bireylerde Özbakım Becerileri Kazandırmada Kullanılan Yöntemler</w:t>
              <w:br/>
              <w:t>3.1.2.1. Özel Gereksinimli Bireylerde Performans Belirleme ve Beceri Analizi</w:t>
            </w:r>
          </w:p>
        </w:tc>
        <w:tc>
          <w:tcPr>
            <w:tcW w:w="3260" w:type="dxa"/>
            <w:vAlign w:val="center"/>
          </w:tcPr>
          <w:p w:rsidR="00C60E81" w:rsidRPr="00C60E81" w:rsidRDefault="00C60E81" w:rsidP="00262F51">
            <w:pPr>
              <w:rPr>
                <w:sz w:val="14"/>
                <w:szCs w:val="14"/>
              </w:rPr>
            </w:pPr>
            <w:r w:rsidRPr="00C60E81">
              <w:rPr>
                <w:sz w:val="14"/>
                <w:szCs w:val="14"/>
              </w:rPr>
              <w:t>Özel gereksinimli bireylere hijyen kurallarına uygun olarak kişisel temizlik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3.1.2.2. Özel Gereksinimli Bireylerin Öğretiminde Kullanılan Yardım Türleri</w:t>
              <w:br/>
              <w:t>3.1.3. Özel Gereksinimli Bireylerde Kişisel Temizlik</w:t>
            </w:r>
          </w:p>
        </w:tc>
        <w:tc>
          <w:tcPr>
            <w:tcW w:w="3260" w:type="dxa"/>
            <w:vAlign w:val="center"/>
          </w:tcPr>
          <w:p w:rsidR="00C60E81" w:rsidRPr="00C60E81" w:rsidRDefault="00C60E81" w:rsidP="00262F51">
            <w:pPr>
              <w:rPr>
                <w:sz w:val="14"/>
                <w:szCs w:val="14"/>
              </w:rPr>
            </w:pPr>
            <w:r w:rsidRPr="00C60E81">
              <w:rPr>
                <w:sz w:val="14"/>
                <w:szCs w:val="14"/>
              </w:rPr>
              <w:t>Özel gereksinimli bireylere hijyen kurallarına uygun olarak kişisel temizlik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3.1.3.1. El Yüz Yıkama ve Banyo</w:t>
              <w:br/>
              <w:t>3.1.3.2. Diş Fırçalama</w:t>
              <w:br/>
              <w:t>3.1.3.3. Saç Tarama veya Fırçalama</w:t>
            </w:r>
          </w:p>
        </w:tc>
        <w:tc>
          <w:tcPr>
            <w:tcW w:w="3260" w:type="dxa"/>
            <w:vAlign w:val="center"/>
          </w:tcPr>
          <w:p w:rsidR="00C60E81" w:rsidRPr="00C60E81" w:rsidRDefault="00C60E81" w:rsidP="00262F51">
            <w:pPr>
              <w:rPr>
                <w:sz w:val="14"/>
                <w:szCs w:val="14"/>
              </w:rPr>
            </w:pPr>
            <w:r w:rsidRPr="00C60E81">
              <w:rPr>
                <w:sz w:val="14"/>
                <w:szCs w:val="14"/>
              </w:rPr>
              <w:t>Özel gereksinimli bireylere hijyen kurallarına uygun olarak kişisel temizlik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ÖZEL GEREKSİNİMLİ BİREYLERDE BESLENME</w:t>
              <w:br/>
              <w:t>3.2.1. Özel Gereksinimli Bireylere Beslenme Becerilerinin Kazandırılması</w:t>
            </w:r>
          </w:p>
        </w:tc>
        <w:tc>
          <w:tcPr>
            <w:tcW w:w="3260" w:type="dxa"/>
            <w:vAlign w:val="center"/>
          </w:tcPr>
          <w:p w:rsidR="00C60E81" w:rsidRPr="00C60E81" w:rsidRDefault="00C60E81" w:rsidP="00262F51">
            <w:pPr>
              <w:rPr>
                <w:sz w:val="14"/>
                <w:szCs w:val="14"/>
              </w:rPr>
            </w:pPr>
            <w:r w:rsidRPr="00C60E81">
              <w:rPr>
                <w:sz w:val="14"/>
                <w:szCs w:val="14"/>
              </w:rPr>
              <w:t>Özel gereksinimli bireylerin beslenmelerine uygun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3.2.2.Özel Gereksinimli Bireylere Yemek Yeme Becerilerinin Kazandırılmasının Önemi</w:t>
              <w:br/>
              <w:t>3.2.3. Özel Gereksinimli Bireylerde Kaşık Çatal Bıçak Kullanarak Yemek Yeme Becerisi ile İlgili Aşamalar</w:t>
            </w:r>
          </w:p>
        </w:tc>
        <w:tc>
          <w:tcPr>
            <w:tcW w:w="3260" w:type="dxa"/>
            <w:vAlign w:val="center"/>
          </w:tcPr>
          <w:p w:rsidR="00C60E81" w:rsidRPr="00C60E81" w:rsidRDefault="00C60E81" w:rsidP="00262F51">
            <w:pPr>
              <w:rPr>
                <w:sz w:val="14"/>
                <w:szCs w:val="14"/>
              </w:rPr>
            </w:pPr>
            <w:r w:rsidRPr="00C60E81">
              <w:rPr>
                <w:sz w:val="14"/>
                <w:szCs w:val="14"/>
              </w:rPr>
              <w:t>Özel gereksinimli bireylerin beslenmelerine uygun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ÖZEL GEREKSİNİMLİ BİREYLERE GİYİNME İLE İLGİLİ BECERİLER KAZANDIRMA</w:t>
              <w:br/>
              <w:t>3.3.1. Özel Gereksinimli Bireylerde Giyinme Becerilerinin Kazandırılmasının Önemi</w:t>
              <w:br/>
              <w:t>3.3.2. Özel Gereksinimli Bireylerde Giysi Türüne Göre Giysileri Giyinme ve Çıkarma Becerilerini Öğretme Yöntemleri ve Basamakları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Özel gereksinimli bireylere giyinme ile ilgili becerilerinin aşamalarına uygun olarak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ÖZEL GEREKSİNİMLİ BİREYLERDE TUVALET EĞİTİMİ</w:t>
              <w:br/>
              <w:t>3.4.1. Özel Gereksinimli Bireylerde Tuvalet Eğitimine Başlamadan Önce Dikkat Edilmesi Gereken Noktalar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Özel gereksinimli bireylere gelişim yaşına uygun tuvalet eğitiminin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Özel Gereksinimli Bireylerde Tuvalet Kontrolü Kazandırma Yöntemleri ve Aşamaları</w:t>
              <w:br/>
              <w:t>3.4.2.1. Geleneksel Yöntem</w:t>
              <w:br/>
              <w:t>3.4.2.2. Hızlı Yöntem</w:t>
            </w:r>
          </w:p>
        </w:tc>
        <w:tc>
          <w:tcPr>
            <w:tcW w:w="3260" w:type="dxa"/>
            <w:vAlign w:val="center"/>
          </w:tcPr>
          <w:p w:rsidR="00C60E81" w:rsidRPr="00C60E81" w:rsidRDefault="00C60E81" w:rsidP="00262F51">
            <w:pPr>
              <w:rPr>
                <w:sz w:val="14"/>
                <w:szCs w:val="14"/>
              </w:rPr>
            </w:pPr>
            <w:r w:rsidRPr="00C60E81">
              <w:rPr>
                <w:sz w:val="14"/>
                <w:szCs w:val="14"/>
              </w:rPr>
              <w:t>Özel gereksinimli bireylere gelişim yaşına uygun tuvalet eğitiminin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EV İÇİNDE BAĞIMSIZ YAŞAM</w:t>
              <w:br/>
              <w:t>3.5.1. Özel Gereksinimli Bireylere Ev İçi Yaşam Becerileri ile İlgili Becerilerin Geliştirilmesi</w:t>
            </w:r>
          </w:p>
        </w:tc>
        <w:tc>
          <w:tcPr>
            <w:tcW w:w="3260" w:type="dxa"/>
            <w:vAlign w:val="center"/>
          </w:tcPr>
          <w:p w:rsidR="00C60E81" w:rsidRPr="00C60E81" w:rsidRDefault="00C60E81" w:rsidP="00262F51">
            <w:pPr>
              <w:rPr>
                <w:sz w:val="14"/>
                <w:szCs w:val="14"/>
              </w:rPr>
            </w:pPr>
            <w:r w:rsidRPr="00C60E81">
              <w:rPr>
                <w:sz w:val="14"/>
                <w:szCs w:val="14"/>
              </w:rPr>
              <w:t>Özel gereksinimli bireylere ev içi yaşam ile ilgili becerilerinin geliştirilmesine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3.5.1.1. Özel Gereksinimli Bireylerde Ev İçi Yaşam Becerilerini Geliştirmenin Önemi</w:t>
              <w:br/>
              <w:t>3.5.1.2. Özel Gereksinimli Bireylerin Ev İçi Yaşam Becerilerine Katılmasını Etkileyen Etmenler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Özel gereksinimli bireylere ev içi yaşam ile ilgili becerilerinin geliştirilmesine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EV DIŞINDA BAĞIMSIZ YAŞAM BECERİLERİ</w:t>
              <w:br/>
              <w:t>3.6.1. Özel Gereksinimli Bireylere Ev Dışı Bağımsız Yaşam Becerileri Kazandırılmasının Önemi</w:t>
            </w:r>
          </w:p>
        </w:tc>
        <w:tc>
          <w:tcPr>
            <w:tcW w:w="3260" w:type="dxa"/>
            <w:vAlign w:val="center"/>
          </w:tcPr>
          <w:p w:rsidR="00C60E81" w:rsidRPr="00C60E81" w:rsidRDefault="00C60E81" w:rsidP="00262F51">
            <w:pPr>
              <w:rPr>
                <w:sz w:val="14"/>
                <w:szCs w:val="14"/>
              </w:rPr>
            </w:pPr>
            <w:r w:rsidRPr="00C60E81">
              <w:rPr>
                <w:sz w:val="14"/>
                <w:szCs w:val="14"/>
              </w:rPr>
              <w:t>Özel gereksinimli bireylerin ev dışı bağımsız yaşam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3.6.2. Ev Dışı Bağımsız Yaşam Becerilerinin Kazandırılmasında Dikkat Edilecek Noktalar</w:t>
            </w:r>
          </w:p>
        </w:tc>
        <w:tc>
          <w:tcPr>
            <w:tcW w:w="3260" w:type="dxa"/>
            <w:vAlign w:val="center"/>
          </w:tcPr>
          <w:p w:rsidR="00C60E81" w:rsidRPr="00C60E81" w:rsidRDefault="00C60E81" w:rsidP="00262F51">
            <w:pPr>
              <w:rPr>
                <w:sz w:val="14"/>
                <w:szCs w:val="14"/>
              </w:rPr>
            </w:pPr>
            <w:r w:rsidRPr="00C60E81">
              <w:rPr>
                <w:sz w:val="14"/>
                <w:szCs w:val="14"/>
              </w:rPr>
              <w:t>Özel gereksinimli bireylerin ev dışı bağımsız yaşam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TOPLUMSAL UYUM BECERİLERİ</w:t>
              <w:br/>
              <w:t>4.1. ÖZEL GEREKSİNİMLİ BİREYLERİN SIK KARŞILAŞTIĞI SORUNLAR</w:t>
              <w:br/>
              <w:t>4.1.1. Özel Gereksinimli Bireylerin Sık Karşılaştığı Sorunların Nedenleri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Özel gereksinimli bireylerde sık karşılaşılan sorunlara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Özel Gereksinimli Bireylerin Sık Karşılaştığı Sorunların Nedenleri</w:t>
              <w:br/>
              <w:t>4.1.2. Özel Gereksinimli Bireylerin Toplumsal Hayatta Sık Karşılaştığı Sorunların Çözüm Yolları</w:t>
            </w:r>
          </w:p>
        </w:tc>
        <w:tc>
          <w:tcPr>
            <w:tcW w:w="3260" w:type="dxa"/>
            <w:vAlign w:val="center"/>
          </w:tcPr>
          <w:p w:rsidR="00C60E81" w:rsidRPr="00C60E81" w:rsidRDefault="00C60E81" w:rsidP="00262F51">
            <w:pPr>
              <w:rPr>
                <w:sz w:val="14"/>
                <w:szCs w:val="14"/>
              </w:rPr>
            </w:pPr>
            <w:r w:rsidRPr="00C60E81">
              <w:rPr>
                <w:sz w:val="14"/>
                <w:szCs w:val="14"/>
              </w:rPr>
              <w:t>Özel gereksinimli bireylerde sık karşılaşılan sorunlara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Özel Gereksinimli Bireylerin Toplumsal Hayatta Sık Karşılaştığı Sorunların Çözüm Yolları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Özel gereksinimli bireylerde sık karşılaşılan sorunlara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ÖZEL GEREKSİNİMLİ BİREYLERE SOSYAL BECERİLERİN KAZANDIRILMASI</w:t>
              <w:br/>
              <w:t>4.2.1. Özel Gereksinimli Bireylerin Toplumsal Mekânlardan Yararlanabilmesinin Önemi</w:t>
            </w:r>
          </w:p>
        </w:tc>
        <w:tc>
          <w:tcPr>
            <w:tcW w:w="3260" w:type="dxa"/>
            <w:vAlign w:val="center"/>
          </w:tcPr>
          <w:p w:rsidR="00C60E81" w:rsidRPr="00C60E81" w:rsidRDefault="00C60E81" w:rsidP="00262F51">
            <w:pPr>
              <w:rPr>
                <w:sz w:val="14"/>
                <w:szCs w:val="14"/>
              </w:rPr>
            </w:pPr>
            <w:r w:rsidRPr="00C60E81">
              <w:rPr>
                <w:sz w:val="14"/>
                <w:szCs w:val="14"/>
              </w:rPr>
              <w:t>Özel gereksinimli bireylerde sosyal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Özel Gereksinimli Bireylerde Boş Zamanlarını Değerlendirebilecek Çalışmalar</w:t>
            </w:r>
          </w:p>
        </w:tc>
        <w:tc>
          <w:tcPr>
            <w:tcW w:w="3260" w:type="dxa"/>
            <w:vAlign w:val="center"/>
          </w:tcPr>
          <w:p w:rsidR="00C60E81" w:rsidRPr="00C60E81" w:rsidRDefault="00C60E81" w:rsidP="00262F51">
            <w:pPr>
              <w:rPr>
                <w:sz w:val="14"/>
                <w:szCs w:val="14"/>
              </w:rPr>
            </w:pPr>
            <w:r w:rsidRPr="00C60E81">
              <w:rPr>
                <w:sz w:val="14"/>
                <w:szCs w:val="14"/>
              </w:rPr>
              <w:t>Özel gereksinimli bireylerde sosyal becerilerinin kazandırılmasına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akıllı tahta tarak şampuan banyo gereçleri giysi çeşitleri havlular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