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12. SINIF  PROGRAMLAMA(ÇGVE)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