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12. SINIF  SOSYAL MEDYA(ÇGVE)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