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MOBLYA KONTROL VE PAZARLAMA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VERİMLİLİK VE İŞ ETÜDÜ</w:t>
              <w:br/>
              <w:t>1. İşletmede verimlilik ve iş etüdü uygulamaları yapma</w:t>
              <w:br/>
              <w:t>1.1. Verimliliği arttırma çalışmaları </w:t>
              <w:br/>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Verimliliği arttırma çalışmaları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etüdü uygulamaları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etüdü uygulamaları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Metod etüdünün uygulamasını yapma</w:t>
              <w:br/>
              <w:t>2.1. Metod etüdü uygulaması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Zaman etüdleriyle iş seçimi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Etüd sonuçlarını standart zamana uyarlama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Makine işleri için zaman standartlarını belirleme </w:t>
              <w:br/>
              <w:t/>
              <w:br/>
              <w:t>1.Dönem 1.Sınav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KALİTE KONTROL YAPMA</w:t>
              <w:br/>
              <w:t>1. Kalite Kontrol Yapma</w:t>
              <w:br/>
              <w:t>1.1.  Üretim için gerekli planlamalar ve hazırlıklar </w:t>
              <w:br/>
              <w:t/>
            </w:r>
          </w:p>
        </w:tc>
        <w:tc>
          <w:tcPr>
            <w:tcW w:w="3260" w:type="dxa"/>
            <w:vAlign w:val="center"/>
          </w:tcPr>
          <w:p w:rsidR="00C60E81" w:rsidRPr="00C60E81" w:rsidRDefault="00C60E81" w:rsidP="00262F51">
            <w:pPr>
              <w:rPr>
                <w:sz w:val="14"/>
                <w:szCs w:val="14"/>
              </w:rPr>
            </w:pPr>
            <w:r w:rsidRPr="00C60E81">
              <w:rPr>
                <w:sz w:val="14"/>
                <w:szCs w:val="14"/>
              </w:rPr>
              <w:t>1. Dönem 1. Sınav Kalite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Üretim için gerekli planlamalar ve hazırlıklar </w:t>
            </w:r>
          </w:p>
        </w:tc>
        <w:tc>
          <w:tcPr>
            <w:tcW w:w="3260" w:type="dxa"/>
            <w:vAlign w:val="center"/>
          </w:tcPr>
          <w:p w:rsidR="00C60E81" w:rsidRPr="00C60E81" w:rsidRDefault="00C60E81" w:rsidP="00262F51">
            <w:pPr>
              <w:rPr>
                <w:sz w:val="14"/>
                <w:szCs w:val="14"/>
              </w:rPr>
            </w:pPr>
            <w:r w:rsidRPr="00C60E81">
              <w:rPr>
                <w:sz w:val="14"/>
                <w:szCs w:val="14"/>
              </w:rPr>
              <w:t>Kalite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Üretim için gerekli planlamalar ve hazırlıklar </w:t>
            </w:r>
          </w:p>
        </w:tc>
        <w:tc>
          <w:tcPr>
            <w:tcW w:w="3260" w:type="dxa"/>
            <w:vAlign w:val="center"/>
          </w:tcPr>
          <w:p w:rsidR="00C60E81" w:rsidRPr="00C60E81" w:rsidRDefault="00C60E81" w:rsidP="00262F51">
            <w:pPr>
              <w:rPr>
                <w:sz w:val="14"/>
                <w:szCs w:val="14"/>
              </w:rPr>
            </w:pPr>
            <w:r w:rsidRPr="00C60E81">
              <w:rPr>
                <w:sz w:val="14"/>
                <w:szCs w:val="14"/>
              </w:rPr>
              <w:t>Kalite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Muayene Yapma</w:t>
              <w:br/>
              <w:t>2.1. Malzeme muayenesi </w:t>
            </w:r>
          </w:p>
        </w:tc>
        <w:tc>
          <w:tcPr>
            <w:tcW w:w="3260" w:type="dxa"/>
            <w:vAlign w:val="center"/>
          </w:tcPr>
          <w:p w:rsidR="00C60E81" w:rsidRPr="00C60E81" w:rsidRDefault="00C60E81" w:rsidP="00262F51">
            <w:pPr>
              <w:rPr>
                <w:sz w:val="14"/>
                <w:szCs w:val="14"/>
              </w:rPr>
            </w:pPr>
            <w:r w:rsidRPr="00C60E81">
              <w:rPr>
                <w:sz w:val="14"/>
                <w:szCs w:val="14"/>
              </w:rPr>
              <w:t>Muayene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Malzemelerden örnekleme yapma </w:t>
            </w:r>
          </w:p>
        </w:tc>
        <w:tc>
          <w:tcPr>
            <w:tcW w:w="3260" w:type="dxa"/>
            <w:vAlign w:val="center"/>
          </w:tcPr>
          <w:p w:rsidR="00C60E81" w:rsidRPr="00C60E81" w:rsidRDefault="00C60E81" w:rsidP="00262F51">
            <w:pPr>
              <w:rPr>
                <w:sz w:val="14"/>
                <w:szCs w:val="14"/>
              </w:rPr>
            </w:pPr>
            <w:r w:rsidRPr="00C60E81">
              <w:rPr>
                <w:sz w:val="14"/>
                <w:szCs w:val="14"/>
              </w:rPr>
              <w:t>Muayene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Örnekleme planları </w:t>
            </w:r>
          </w:p>
        </w:tc>
        <w:tc>
          <w:tcPr>
            <w:tcW w:w="3260" w:type="dxa"/>
            <w:vAlign w:val="center"/>
          </w:tcPr>
          <w:p w:rsidR="00C60E81" w:rsidRPr="00C60E81" w:rsidRDefault="00C60E81" w:rsidP="00262F51">
            <w:pPr>
              <w:rPr>
                <w:sz w:val="14"/>
                <w:szCs w:val="14"/>
              </w:rPr>
            </w:pPr>
            <w:r w:rsidRPr="00C60E81">
              <w:rPr>
                <w:sz w:val="14"/>
                <w:szCs w:val="14"/>
              </w:rPr>
              <w:t>Muayene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Kalite Güvencesini ve ISO 9000 Kalite Güvencesi Sistemi Yapma</w:t>
              <w:br/>
              <w:t>3.1. Kalite sistem güvencesi </w:t>
            </w:r>
          </w:p>
        </w:tc>
        <w:tc>
          <w:tcPr>
            <w:tcW w:w="3260" w:type="dxa"/>
            <w:vAlign w:val="center"/>
          </w:tcPr>
          <w:p w:rsidR="00C60E81" w:rsidRPr="00C60E81" w:rsidRDefault="00C60E81" w:rsidP="00262F51">
            <w:pPr>
              <w:rPr>
                <w:sz w:val="14"/>
                <w:szCs w:val="14"/>
              </w:rPr>
            </w:pPr>
            <w:r w:rsidRPr="00C60E81">
              <w:rPr>
                <w:sz w:val="14"/>
                <w:szCs w:val="14"/>
              </w:rPr>
              <w:t>Kalite sistem güvencesi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Kalite sistem güvencesi </w:t>
              <w:br/>
              <w:t>1.Dönem 2.Sınav </w:t>
            </w:r>
          </w:p>
        </w:tc>
        <w:tc>
          <w:tcPr>
            <w:tcW w:w="3260" w:type="dxa"/>
            <w:vAlign w:val="center"/>
          </w:tcPr>
          <w:p w:rsidR="00C60E81" w:rsidRPr="00C60E81" w:rsidRDefault="00C60E81" w:rsidP="00262F51">
            <w:pPr>
              <w:rPr>
                <w:sz w:val="14"/>
                <w:szCs w:val="14"/>
              </w:rPr>
            </w:pPr>
            <w:r w:rsidRPr="00C60E81">
              <w:rPr>
                <w:sz w:val="14"/>
                <w:szCs w:val="14"/>
              </w:rPr>
              <w:t>Kalite sistem güvencesi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Kalite sistem güvencesi </w:t>
            </w:r>
          </w:p>
        </w:tc>
        <w:tc>
          <w:tcPr>
            <w:tcW w:w="3260" w:type="dxa"/>
            <w:vAlign w:val="center"/>
          </w:tcPr>
          <w:p w:rsidR="00C60E81" w:rsidRPr="00C60E81" w:rsidRDefault="00C60E81" w:rsidP="00262F51">
            <w:pPr>
              <w:rPr>
                <w:sz w:val="14"/>
                <w:szCs w:val="14"/>
              </w:rPr>
            </w:pPr>
            <w:r w:rsidRPr="00C60E81">
              <w:rPr>
                <w:sz w:val="14"/>
                <w:szCs w:val="14"/>
              </w:rPr>
              <w:t>1. Dönem 2. Sınav Kalite sistem güvencesi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Kalite Sistem Kurma Süreci</w:t>
              <w:br/>
              <w:t>4.1. Kalite sistem kurma süreci </w:t>
            </w:r>
          </w:p>
        </w:tc>
        <w:tc>
          <w:tcPr>
            <w:tcW w:w="3260" w:type="dxa"/>
            <w:vAlign w:val="center"/>
          </w:tcPr>
          <w:p w:rsidR="00C60E81" w:rsidRPr="00C60E81" w:rsidRDefault="00C60E81" w:rsidP="00262F51">
            <w:pPr>
              <w:rPr>
                <w:sz w:val="14"/>
                <w:szCs w:val="14"/>
              </w:rPr>
            </w:pPr>
            <w:r w:rsidRPr="00C60E81">
              <w:rPr>
                <w:sz w:val="14"/>
                <w:szCs w:val="14"/>
              </w:rPr>
              <w:t>Kalite sistem kurma süreci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Kalite sistem kurma süreci </w:t>
            </w:r>
          </w:p>
        </w:tc>
        <w:tc>
          <w:tcPr>
            <w:tcW w:w="3260" w:type="dxa"/>
            <w:vAlign w:val="center"/>
          </w:tcPr>
          <w:p w:rsidR="00C60E81" w:rsidRPr="00C60E81" w:rsidRDefault="00C60E81" w:rsidP="00262F51">
            <w:pPr>
              <w:rPr>
                <w:sz w:val="14"/>
                <w:szCs w:val="14"/>
              </w:rPr>
            </w:pPr>
            <w:r w:rsidRPr="00C60E81">
              <w:rPr>
                <w:sz w:val="14"/>
                <w:szCs w:val="14"/>
              </w:rPr>
              <w:t>Kalite sistem kurma süreci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Kalite sistem kurma süreci </w:t>
            </w:r>
          </w:p>
        </w:tc>
        <w:tc>
          <w:tcPr>
            <w:tcW w:w="3260" w:type="dxa"/>
            <w:vAlign w:val="center"/>
          </w:tcPr>
          <w:p w:rsidR="00C60E81" w:rsidRPr="00C60E81" w:rsidRDefault="00C60E81" w:rsidP="00262F51">
            <w:pPr>
              <w:rPr>
                <w:sz w:val="14"/>
                <w:szCs w:val="14"/>
              </w:rPr>
            </w:pPr>
            <w:r w:rsidRPr="00C60E81">
              <w:rPr>
                <w:sz w:val="14"/>
                <w:szCs w:val="14"/>
              </w:rPr>
              <w:t>Kalite sistem kurma süreci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Belgelendirme Süreci</w:t>
              <w:br/>
              <w:t>5.1. Belgelendirme aşamaları </w:t>
            </w:r>
          </w:p>
        </w:tc>
        <w:tc>
          <w:tcPr>
            <w:tcW w:w="3260" w:type="dxa"/>
            <w:vAlign w:val="center"/>
          </w:tcPr>
          <w:p w:rsidR="00C60E81" w:rsidRPr="00C60E81" w:rsidRDefault="00C60E81" w:rsidP="00262F51">
            <w:pPr>
              <w:rPr>
                <w:sz w:val="14"/>
                <w:szCs w:val="14"/>
              </w:rPr>
            </w:pPr>
            <w:r w:rsidRPr="00C60E81">
              <w:rPr>
                <w:sz w:val="14"/>
                <w:szCs w:val="14"/>
              </w:rPr>
              <w:t>Belgelendirme aşamalarını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Belgelendirme aşamaları </w:t>
            </w:r>
          </w:p>
        </w:tc>
        <w:tc>
          <w:tcPr>
            <w:tcW w:w="3260" w:type="dxa"/>
            <w:vAlign w:val="center"/>
          </w:tcPr>
          <w:p w:rsidR="00C60E81" w:rsidRPr="00C60E81" w:rsidRDefault="00C60E81" w:rsidP="00262F51">
            <w:pPr>
              <w:rPr>
                <w:sz w:val="14"/>
                <w:szCs w:val="14"/>
              </w:rPr>
            </w:pPr>
            <w:r w:rsidRPr="00C60E81">
              <w:rPr>
                <w:sz w:val="14"/>
                <w:szCs w:val="14"/>
              </w:rPr>
              <w:t>Belgelendirme aşamalarını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Belgelendirme aşamaları </w:t>
            </w:r>
          </w:p>
        </w:tc>
        <w:tc>
          <w:tcPr>
            <w:tcW w:w="3260" w:type="dxa"/>
            <w:vAlign w:val="center"/>
          </w:tcPr>
          <w:p w:rsidR="00C60E81" w:rsidRPr="00C60E81" w:rsidRDefault="00C60E81" w:rsidP="00262F51">
            <w:pPr>
              <w:rPr>
                <w:sz w:val="14"/>
                <w:szCs w:val="14"/>
              </w:rPr>
            </w:pPr>
            <w:r w:rsidRPr="00C60E81">
              <w:rPr>
                <w:sz w:val="14"/>
                <w:szCs w:val="14"/>
              </w:rPr>
              <w:t>Belgelendirme aşamalarını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VE PAZARLAMA YAPMA</w:t>
              <w:br/>
              <w:t>1. Müşteri Memnuniyeti</w:t>
              <w:br/>
              <w:t>1.1. Pörtfeydeki müşterileri ile farklı iletişim yöntemleri ile irtibat sağlama </w:t>
            </w:r>
          </w:p>
        </w:tc>
        <w:tc>
          <w:tcPr>
            <w:tcW w:w="3260" w:type="dxa"/>
            <w:vAlign w:val="center"/>
          </w:tcPr>
          <w:p w:rsidR="00C60E81" w:rsidRPr="00C60E81" w:rsidRDefault="00C60E81" w:rsidP="00262F51">
            <w:pPr>
              <w:rPr>
                <w:sz w:val="14"/>
                <w:szCs w:val="14"/>
              </w:rPr>
            </w:pPr>
            <w:r w:rsidRPr="00C60E81">
              <w:rPr>
                <w:sz w:val="14"/>
                <w:szCs w:val="14"/>
              </w:rPr>
              <w:t>Müşteri memnuniyeti için gerekli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Müşterilerin itirazlarını karşılama teknikleri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memnuniyeti için gerekli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Müşteri ile iyi bir iletişim için gerekli konuşma diksiyon önemi </w:t>
            </w:r>
          </w:p>
        </w:tc>
        <w:tc>
          <w:tcPr>
            <w:tcW w:w="3260" w:type="dxa"/>
            <w:vAlign w:val="center"/>
          </w:tcPr>
          <w:p w:rsidR="00C60E81" w:rsidRPr="00C60E81" w:rsidRDefault="00C60E81" w:rsidP="00262F51">
            <w:pPr>
              <w:rPr>
                <w:sz w:val="14"/>
                <w:szCs w:val="14"/>
              </w:rPr>
            </w:pPr>
            <w:r w:rsidRPr="00C60E81">
              <w:rPr>
                <w:sz w:val="14"/>
                <w:szCs w:val="14"/>
              </w:rPr>
              <w:t>2. Dönem 1. Sınav Müşteri memnuniyeti için gerekli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 ile İletişim</w:t>
              <w:br/>
              <w:t>2.1. Müşteri dinleme ve anlama için etkin konuşma </w:t>
            </w:r>
          </w:p>
        </w:tc>
        <w:tc>
          <w:tcPr>
            <w:tcW w:w="3260" w:type="dxa"/>
            <w:vAlign w:val="center"/>
          </w:tcPr>
          <w:p w:rsidR="00C60E81" w:rsidRPr="00C60E81" w:rsidRDefault="00C60E81" w:rsidP="00262F51">
            <w:pPr>
              <w:rPr>
                <w:sz w:val="14"/>
                <w:szCs w:val="14"/>
              </w:rPr>
            </w:pPr>
            <w:r w:rsidRPr="00C60E81">
              <w:rPr>
                <w:sz w:val="14"/>
                <w:szCs w:val="14"/>
              </w:rPr>
              <w:t>Müşteri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Beden dili ile iletişim </w:t>
            </w:r>
          </w:p>
        </w:tc>
        <w:tc>
          <w:tcPr>
            <w:tcW w:w="3260" w:type="dxa"/>
            <w:vAlign w:val="center"/>
          </w:tcPr>
          <w:p w:rsidR="00C60E81" w:rsidRPr="00C60E81" w:rsidRDefault="00C60E81" w:rsidP="00262F51">
            <w:pPr>
              <w:rPr>
                <w:sz w:val="14"/>
                <w:szCs w:val="14"/>
              </w:rPr>
            </w:pPr>
            <w:r w:rsidRPr="00C60E81">
              <w:rPr>
                <w:sz w:val="14"/>
                <w:szCs w:val="14"/>
              </w:rPr>
              <w:t>Müşteri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Anket düzenleme ve değerlendirme yapımı </w:t>
              <w:br/>
              <w:t/>
            </w:r>
          </w:p>
        </w:tc>
        <w:tc>
          <w:tcPr>
            <w:tcW w:w="3260" w:type="dxa"/>
            <w:vAlign w:val="center"/>
          </w:tcPr>
          <w:p w:rsidR="00C60E81" w:rsidRPr="00C60E81" w:rsidRDefault="00C60E81" w:rsidP="00262F51">
            <w:pPr>
              <w:rPr>
                <w:sz w:val="14"/>
                <w:szCs w:val="14"/>
              </w:rPr>
            </w:pPr>
            <w:r w:rsidRPr="00C60E81">
              <w:rPr>
                <w:sz w:val="14"/>
                <w:szCs w:val="14"/>
              </w:rPr>
              <w:t>Müşteri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 hazırlama</w:t>
              <w:br/>
              <w:t>3.1. Üretilen ürünün niteliğini gruplandırma</w:t>
              <w:br/>
              <w:t>3.2. Sunum yapma işlemleri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Sarf malzemelerini çeşitlendirme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Ürün hazırlığı yapma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Satış bölgesi araştırması ve anketi yapma</w:t>
              <w:br/>
              <w:t>3.6. Satış yeri istiflemesi temizlik ve paketleme </w:t>
              <w:br/>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Satış Teknikleri</w:t>
              <w:br/>
              <w:t>4.1. Alternatif ve kombine satışlar </w:t>
            </w:r>
          </w:p>
        </w:tc>
        <w:tc>
          <w:tcPr>
            <w:tcW w:w="3260" w:type="dxa"/>
            <w:vAlign w:val="center"/>
          </w:tcPr>
          <w:p w:rsidR="00C60E81" w:rsidRPr="00C60E81" w:rsidRDefault="00C60E81" w:rsidP="00262F51">
            <w:pPr>
              <w:rPr>
                <w:sz w:val="14"/>
                <w:szCs w:val="14"/>
              </w:rPr>
            </w:pPr>
            <w:r w:rsidRPr="00C60E81">
              <w:rPr>
                <w:sz w:val="14"/>
                <w:szCs w:val="14"/>
              </w:rPr>
              <w:t>2. Dönem 2. Sınav Satış tekniklerini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Danışmanlık hizmeti  </w:t>
              <w:br/>
              <w:t>2.Dönem 2.Sınav </w:t>
            </w:r>
          </w:p>
        </w:tc>
        <w:tc>
          <w:tcPr>
            <w:tcW w:w="3260" w:type="dxa"/>
            <w:vAlign w:val="center"/>
          </w:tcPr>
          <w:p w:rsidR="00C60E81" w:rsidRPr="00C60E81" w:rsidRDefault="00C60E81" w:rsidP="00262F51">
            <w:pPr>
              <w:rPr>
                <w:sz w:val="14"/>
                <w:szCs w:val="14"/>
              </w:rPr>
            </w:pPr>
            <w:r w:rsidRPr="00C60E81">
              <w:rPr>
                <w:sz w:val="14"/>
                <w:szCs w:val="14"/>
              </w:rPr>
              <w:t>Satış tekniklerini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Satış sonrası hizmetler </w:t>
            </w:r>
          </w:p>
        </w:tc>
        <w:tc>
          <w:tcPr>
            <w:tcW w:w="3260" w:type="dxa"/>
            <w:vAlign w:val="center"/>
          </w:tcPr>
          <w:p w:rsidR="00C60E81" w:rsidRPr="00C60E81" w:rsidRDefault="00C60E81" w:rsidP="00262F51">
            <w:pPr>
              <w:rPr>
                <w:sz w:val="14"/>
                <w:szCs w:val="14"/>
              </w:rPr>
            </w:pPr>
            <w:r w:rsidRPr="00C60E81">
              <w:rPr>
                <w:sz w:val="14"/>
                <w:szCs w:val="14"/>
              </w:rPr>
              <w:t>Satış tekniklerini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