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10. SINIF  GıDALARDA MKROBYOLOJK ANALZLER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MİKROBİYOLOJİ MALZEMELERİ VE ARAÇLARI </w:t>
              <w:br/>
              <w:t>1.1. Mikrobiyoloji Laboratuvarında Kişisel Hazırlıklar</w:t>
              <w:br/>
              <w:t>1.1.1. Laboratuvar Kıyafetlerinin Taşıması Gereken Özellikler</w:t>
              <w:br/>
              <w:t>1.1.2. Laboratuvarda Kullanılması Gereken Koruyucu Donanımlar</w:t>
              <w:br/>
              <w:t>1.1.3. Mikrobiyoloji Laboratuvarında Uyulması Gereken Genel Çalışma Kuralları</w:t>
              <w:br/>
              <w:t>1.2. Mikrobiyoloji Laboratuvarının Düzeni</w:t>
              <w:br/>
              <w:t>1.2.1. Mikrobiyolojik Kalite Kontrolünün Önemi</w:t>
              <w:br/>
              <w:t>1.2.2. Mikrobiyoloji Laboratuvarının Taşıması Gereken Özellikler ve Laboratuvar Yerleşim Planı </w:t>
              <w:br/>
              <w:t/>
            </w:r>
          </w:p>
        </w:tc>
        <w:tc>
          <w:tcPr>
            <w:tcW w:w="3260" w:type="dxa"/>
            <w:vAlign w:val="center"/>
          </w:tcPr>
          <w:p w:rsidR="00C60E81" w:rsidRPr="00C60E81" w:rsidRDefault="00C60E81" w:rsidP="00262F51">
            <w:pPr>
              <w:rPr>
                <w:sz w:val="14"/>
                <w:szCs w:val="14"/>
              </w:rPr>
            </w:pPr>
            <w:r w:rsidRPr="00C60E81">
              <w:rPr>
                <w:sz w:val="14"/>
                <w:szCs w:val="14"/>
              </w:rPr>
              <w:t>Aseptik kurallara uygun şekilde kişisel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Mikrobiyoloji Laboratuvarı Araç Gereçleri</w:t>
              <w:br/>
              <w:t>1.3.1. Mikrobiyoloji Laboratuvarında Kullanılan Cam ve Porselen Malzemeler</w:t>
              <w:br/>
              <w:t>1.3.2. Mikrobiyoloji Laboratuvarında Kullanılan Ekim Malzemeleri</w:t>
              <w:br/>
              <w:t>1.3.3. Mikrobiyoloji Laboratuvarında Kullanılan Malzemelerin Temizliği</w:t>
              <w:br/>
              <w:t>1.3.4. Mikrobiyolojik Çalışmalarda Kullanılan Başlıca Laboratuvar Cihazları </w:t>
            </w:r>
          </w:p>
        </w:tc>
        <w:tc>
          <w:tcPr>
            <w:tcW w:w="3260" w:type="dxa"/>
            <w:vAlign w:val="center"/>
          </w:tcPr>
          <w:p w:rsidR="00C60E81" w:rsidRPr="00C60E81" w:rsidRDefault="00C60E81" w:rsidP="00262F51">
            <w:pPr>
              <w:rPr>
                <w:sz w:val="14"/>
                <w:szCs w:val="14"/>
              </w:rPr>
            </w:pPr>
            <w:r w:rsidRPr="00C60E81">
              <w:rPr>
                <w:sz w:val="14"/>
                <w:szCs w:val="14"/>
              </w:rPr>
              <w:t>Sağlık ve güvenlik kurallarına ergonomi ilkelerine ve aseptik kurallara uygun şekilde laboratuvar düzenini sağlar.</w:t>
              <w:br/>
              <w:t>Mikrobiyoloji laboratuvarı araç gereçlerini amacına ve tekniğine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Mikroskop ve Mikroskobun Kullanımı</w:t>
              <w:br/>
              <w:t>1.4.1. Mikroskop Çeşitleri</w:t>
              <w:br/>
              <w:t>1.4.2. Mikroskobun Büyütme Gücü</w:t>
              <w:br/>
              <w:t>1.4.3. Basit Işık Mikroskobu ile Çalışma Teknikleri ve Bu Konuda Dikkat Edilecek Hususlar</w:t>
              <w:br/>
              <w:t>1.4.4. Mikroskobun Temizliği ve Bakımı</w:t>
              <w:br/>
              <w:t>1. UYGULAMA</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Mikroskobu tekniğine uygun şekilde kullanarak verilen preparatta görüntü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MİKROBİYOLOJİK ANALİZ NUMUNESİ</w:t>
              <w:br/>
              <w:t>2.1. Aseptik Tekniğe Uygun Laboratuvar Hazırlığı</w:t>
              <w:br/>
              <w:t>2.1.1. Dezenfeksiyonun Tanımı</w:t>
              <w:br/>
              <w:t>2.1.2. Dezenfektan Maddelerin Çeşitleri ve Özellikleri</w:t>
              <w:br/>
              <w:t>2.1.3. Dezenfektan Maddelerin Mikrobiyoloji Laboratuvarında Kullanımı</w:t>
              <w:br/>
              <w:t>2.1.4. Dezenfektanların Muhafazası</w:t>
              <w:br/>
              <w:t>2.1.5. Laboratuvar Tezgâhlarının ve Masaların Dezenfeksiyonu </w:t>
            </w:r>
          </w:p>
        </w:tc>
        <w:tc>
          <w:tcPr>
            <w:tcW w:w="3260" w:type="dxa"/>
            <w:vAlign w:val="center"/>
          </w:tcPr>
          <w:p w:rsidR="00C60E81" w:rsidRPr="00C60E81" w:rsidRDefault="00C60E81" w:rsidP="00262F51">
            <w:pPr>
              <w:rPr>
                <w:sz w:val="14"/>
                <w:szCs w:val="14"/>
              </w:rPr>
            </w:pPr>
            <w:r w:rsidRPr="00C60E81">
              <w:rPr>
                <w:sz w:val="14"/>
                <w:szCs w:val="14"/>
              </w:rPr>
              <w:t>Laboratuvarı mikrobiyolojik analizlere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Mikrobiyolojik Analizler için Ön Örnek Alma</w:t>
              <w:br/>
              <w:t>2.2.1. Örnek Alma Kaplarının Özellikleri</w:t>
              <w:br/>
              <w:t>2.2.2. Örnek Alma Sırasında Dikkat Edilecek Hususlar</w:t>
              <w:br/>
              <w:t>2.2.3. Örnek Miktarını Etkileyen Faktörler</w:t>
              <w:br/>
              <w:t>2.2.4. Örnek Alma Planı</w:t>
              <w:br/>
              <w:t>2.2.5. Üretim Yerlerinden Mikrobiyolojik Örnek Alma Aşamaları</w:t>
              <w:br/>
              <w:t>2.2.6. Alınan Örneklerin Taşınmasında ve Muhafazasında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mikrobiyolojik ön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Analiz Örneğini Hazırlama</w:t>
              <w:br/>
              <w:t>2.3.1. Örneğin Laboratuvara Kabulü ve Laboratuvar Kayıtları</w:t>
              <w:br/>
              <w:t>2.3.2. Ambalajın Açılması</w:t>
              <w:br/>
              <w:t>2.3.3. Analiz Örneklerini Tartma</w:t>
              <w:br/>
              <w:t>2.3.4. Homojenizasyon İşlemi ve Kullanılan Araçlar</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Tekniğine uygun olarak ön örnekten analiz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STERİLİZASYON</w:t>
              <w:br/>
              <w:t>3.1. Sterilizasyonun Tanımı</w:t>
              <w:br/>
              <w:t>3.2. Mikrobiyoloji Laboratuvarında Sterilizasyonun Önemi</w:t>
              <w:br/>
              <w:t>3.3. Sterilizasyon Yöntemleri</w:t>
              <w:br/>
              <w:t>3.3.1. Isı Uygulaması </w:t>
            </w:r>
          </w:p>
        </w:tc>
        <w:tc>
          <w:tcPr>
            <w:tcW w:w="3260" w:type="dxa"/>
            <w:vAlign w:val="center"/>
          </w:tcPr>
          <w:p w:rsidR="00C60E81" w:rsidRPr="00C60E81" w:rsidRDefault="00C60E81" w:rsidP="00262F51">
            <w:pPr>
              <w:rPr>
                <w:sz w:val="14"/>
                <w:szCs w:val="14"/>
              </w:rPr>
            </w:pPr>
            <w:r w:rsidRPr="00C60E81">
              <w:rPr>
                <w:sz w:val="14"/>
                <w:szCs w:val="14"/>
              </w:rPr>
              <w:t>Aseptik tekniğine uygun olarak araç gereçleri sterilizasyona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Filtreyle Sterilizasyon</w:t>
              <w:br/>
              <w:t>3.3.3. Kimyasal Maddelerle Sterilizasyon</w:t>
              <w:br/>
              <w:t>3.3.4. Radyasyonla Sterilizasyon</w:t>
              <w:br/>
              <w:t>3.4. Araç Gereçlerin Sterilizasyona Hazırlanması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Sterilizasyon Araçları ve Araçların Özellikleri</w:t>
              <w:br/>
              <w:t>3.5.1. Kuru Sıcak Hava ile Sterilizasyon Araçları</w:t>
              <w:br/>
              <w:t>3.5.2. Buharla Sterilizasyon Araçları</w:t>
              <w:br/>
              <w:t>1. UYGULAMA</w:t>
              <w:br/>
              <w:t>2. UYGULAMA</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DİLÜSYON</w:t>
              <w:br/>
              <w:t>4.1. Dilüsyon Çözeltisi</w:t>
              <w:br/>
              <w:t>4.1.1. Dilüsyon Sıvıları ve Tampon Çözeltiler</w:t>
              <w:br/>
              <w:t>4.1.2. Dilüsyon Çözeltisi Hazırlama İşlemi</w:t>
              <w:br/>
              <w:t>4.1.3. Dilüsyon Çözeltileri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Dilüsyon Çözeltileri Hazırlanırken Yapılan Hesaplamalar</w:t>
              <w:br/>
              <w:t>4.1.5. Dilüsyon Çözeltilerinin Otoklavda Sterilize Edilmesi</w:t>
              <w:br/>
              <w:t>4.1.6. Steril Edilmiş Dilüsyon Çözeltilerinin Saklanması</w:t>
              <w:br/>
              <w:t>4.2. Desimal Dilüsyon Serisi Hazırlama</w:t>
              <w:br/>
              <w:t>4.2.1. Desimal Ondalıklı Dilüsyon Çözeltileri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Desimal Dilüsyon Hazırlamada Dikkat Edilmesi Gereken Hususlar</w:t>
              <w:br/>
              <w:t>4.2.3. Desimal Dilüsyon Çözeltileri Hazırlama Aşamaları</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Tekniğine uygun analiz numunesinden dilüsyon serileri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BESİYERİ</w:t>
              <w:br/>
              <w:t>5.1. Tartım Yapma</w:t>
              <w:br/>
              <w:t>5.1.1. Besiyeri ve Bileşimi</w:t>
              <w:br/>
              <w:t>5.1.2. Besiyeri Çeşitleri </w:t>
            </w:r>
          </w:p>
        </w:tc>
        <w:tc>
          <w:tcPr>
            <w:tcW w:w="3260" w:type="dxa"/>
            <w:vAlign w:val="center"/>
          </w:tcPr>
          <w:p w:rsidR="00C60E81" w:rsidRPr="00C60E81" w:rsidRDefault="00C60E81" w:rsidP="00262F51">
            <w:pPr>
              <w:rPr>
                <w:sz w:val="14"/>
                <w:szCs w:val="14"/>
              </w:rPr>
            </w:pPr>
            <w:r w:rsidRPr="00C60E81">
              <w:rPr>
                <w:sz w:val="14"/>
                <w:szCs w:val="14"/>
              </w:rPr>
              <w:t>Besiyeri karışımlarını veya besiyeri bileşenlerini belirlenen miktarlarda hassas olarak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Hazır Besiyeri Hesaplamaları</w:t>
              <w:br/>
              <w:t>5.1.4. Besiyeri Hazırlama</w:t>
              <w:br/>
              <w:t>5.2. Hazırlama ve Sterilize Etme</w:t>
              <w:br/>
              <w:t>5.2.1. Besiyeri Karışımlarını ve Bileşenlerini Kaba Aktarma ve Çözündürme</w:t>
              <w:br/>
              <w:t>5.2.2. Besiyeri Berraklaştırma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Besiyerinde pH Ayarlama ve pH Ayarlamanın Önemi</w:t>
              <w:br/>
              <w:t>5.2.4. Besiyerinin Sterilizasyonu</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EKİM YÖNTEMLERİ</w:t>
              <w:br/>
              <w:t>6.1. Ekim Yöntemine Giriş</w:t>
              <w:br/>
              <w:t>6.2. Sıvı Besiyerine Ekim Yapma</w:t>
              <w:br/>
              <w:t>6.2.1. Sıvı Besiyerine Ekim İşleminde Kullanılan Araç Gereçler</w:t>
              <w:br/>
              <w:t>6.2.2. Sıvı Besiyerine Öze ile Ekim İşlemi Aşamaları</w:t>
              <w:br/>
              <w:t>6.2.3. Sıvı Besiyerine Pipet ile Ekim İşlemi Aşamaları </w:t>
              <w:br/>
              <w:t>1.Dönem 2.Sınav </w:t>
            </w:r>
          </w:p>
        </w:tc>
        <w:tc>
          <w:tcPr>
            <w:tcW w:w="3260" w:type="dxa"/>
            <w:vAlign w:val="center"/>
          </w:tcPr>
          <w:p w:rsidR="00C60E81" w:rsidRPr="00C60E81" w:rsidRDefault="00C60E81" w:rsidP="00262F51">
            <w:pPr>
              <w:rPr>
                <w:sz w:val="14"/>
                <w:szCs w:val="14"/>
              </w:rPr>
            </w:pPr>
            <w:r w:rsidRPr="00C60E81">
              <w:rPr>
                <w:sz w:val="14"/>
                <w:szCs w:val="14"/>
              </w:rPr>
              <w:t>Aseptik şekilde sıvı besiyerine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Çizme Yöntemi ile Ekim Yapma</w:t>
              <w:br/>
              <w:t>6.3.1. Çizme Yöntemi ile Ekim İşleminde Kullanılan Araç Gereçler</w:t>
              <w:br/>
              <w:t>6.3.2. Çizme Yöntemi ile Ekim İşlemi Aşamaları</w:t>
              <w:br/>
              <w:t>6.4. Dökme Plak Yöntemi ile Ekim Yapma</w:t>
              <w:br/>
              <w:t>6.4.1. Dökme Yöntemi ile Ekim İşleminde Kullanılan Araç Gereçler </w:t>
            </w:r>
          </w:p>
        </w:tc>
        <w:tc>
          <w:tcPr>
            <w:tcW w:w="3260" w:type="dxa"/>
            <w:vAlign w:val="center"/>
          </w:tcPr>
          <w:p w:rsidR="00C60E81" w:rsidRPr="00C60E81" w:rsidRDefault="00C60E81" w:rsidP="00262F51">
            <w:pPr>
              <w:rPr>
                <w:sz w:val="14"/>
                <w:szCs w:val="14"/>
              </w:rPr>
            </w:pPr>
            <w:r w:rsidRPr="00C60E81">
              <w:rPr>
                <w:sz w:val="14"/>
                <w:szCs w:val="14"/>
              </w:rPr>
              <w:t>1. Dönem 2. Sınav Tekniğine uygun şekilde çizme yöntemi ile ekim yapar.</w:t>
              <w:br/>
              <w:t>Tekniğine uygun şekilde dökme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Tek Tabaka Dökme Yöntemi ile Ekim İşlemi Aşamaları</w:t>
              <w:br/>
              <w:t>6.4.3. Çift Tabaka Dökme Plak Yöntemi ile Ekim İşlemi Aşamaları</w:t>
              <w:br/>
              <w:t>6.5. Yayma Yöntemi ile Ekim Yapma</w:t>
              <w:br/>
              <w:t>6.5.1. Yayma Yöntemi ile Ekim İşleminde Kullanılan Araç Gereçler</w:t>
              <w:br/>
              <w:t>6.5.2. Yayma Yöntemi ile Ekim İşlemi Aşamaları</w:t>
              <w:br/>
              <w:t>6.6. İnkübasyon</w:t>
              <w:br/>
              <w:t>6.6.1. İnkübasyon İşleminde Kullanılan Cihazlar </w:t>
            </w:r>
          </w:p>
        </w:tc>
        <w:tc>
          <w:tcPr>
            <w:tcW w:w="3260" w:type="dxa"/>
            <w:vAlign w:val="center"/>
          </w:tcPr>
          <w:p w:rsidR="00C60E81" w:rsidRPr="00C60E81" w:rsidRDefault="00C60E81" w:rsidP="00262F51">
            <w:pPr>
              <w:rPr>
                <w:sz w:val="14"/>
                <w:szCs w:val="14"/>
              </w:rPr>
            </w:pPr>
            <w:r w:rsidRPr="00C60E81">
              <w:rPr>
                <w:sz w:val="14"/>
                <w:szCs w:val="14"/>
              </w:rPr>
              <w:t>Tekniğine uygun şekilde yayma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6.6.2. İnkübasyonda Dikkat Edilecek Hususlar</w:t>
              <w:br/>
              <w:t>6.6.3. İnkübatörde İnkübasyon</w:t>
              <w:br/>
              <w:t>6.6.4. Su Banyosunda İnkübasyon </w:t>
              <w:br/>
              <w:t>1. UYGULAMA </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Belirlenen ısı ve sürede ekimi yapılmış petrilerinin inkübasyonunu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KÜLTÜREL SAYIM YÖNTEMLERİ</w:t>
              <w:br/>
              <w:t>7.1. Mikrobiyolojik Sayım</w:t>
              <w:br/>
              <w:t>7.2. Kültürel Sayımın Amacı ve Yöntemleri</w:t>
              <w:br/>
              <w:t>7.2.1. Dökme Plak Yöntemiyle Kültürel Sayım </w:t>
            </w:r>
          </w:p>
        </w:tc>
        <w:tc>
          <w:tcPr>
            <w:tcW w:w="3260" w:type="dxa"/>
            <w:vAlign w:val="center"/>
          </w:tcPr>
          <w:p w:rsidR="00C60E81" w:rsidRPr="00C60E81" w:rsidRDefault="00C60E81" w:rsidP="00262F51">
            <w:pPr>
              <w:rPr>
                <w:sz w:val="14"/>
                <w:szCs w:val="14"/>
              </w:rPr>
            </w:pPr>
            <w:r w:rsidRPr="00C60E81">
              <w:rPr>
                <w:sz w:val="14"/>
                <w:szCs w:val="14"/>
              </w:rPr>
              <w:t>Koloni sayımı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Çift Tabakalı Dökme Plak Yöntemiyle Kültürel Sayım</w:t>
              <w:br/>
              <w:t>7.2.3. Yüzeye Yayma Yöntemiyle Kültürel Sayım </w:t>
              <w:br/>
              <w:t>7.3. Koloni Sayımı ve Koloni Sayıcısının Kullanımı</w:t>
              <w:br/>
              <w:t>7.4. Koloni Sayısını Hesaplama</w:t>
              <w:br/>
              <w:t>7.5. En Muhtemel Sayı EMS Yöntemi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Sularda En Muhtemel Sayı EMS Yöntemi</w:t>
              <w:br/>
              <w:t>7.5.2. Gıdalarda En Muhtemel Sayı EMS Yöntemi</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KÜF VE MAYA TAYİNİ</w:t>
              <w:br/>
              <w:t>8.1. Mikroskobik Sayım Yöntemleri </w:t>
            </w:r>
          </w:p>
        </w:tc>
        <w:tc>
          <w:tcPr>
            <w:tcW w:w="3260" w:type="dxa"/>
            <w:vAlign w:val="center"/>
          </w:tcPr>
          <w:p w:rsidR="00C60E81" w:rsidRPr="00C60E81" w:rsidRDefault="00C60E81" w:rsidP="00262F51">
            <w:pPr>
              <w:rPr>
                <w:sz w:val="14"/>
                <w:szCs w:val="14"/>
              </w:rPr>
            </w:pPr>
            <w:r w:rsidRPr="00C60E81">
              <w:rPr>
                <w:sz w:val="14"/>
                <w:szCs w:val="14"/>
              </w:rPr>
              <w:t>Mikroskobik küf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Howard Lamı ile Küflü Saha Sayımı</w:t>
              <w:br/>
              <w:t>8.1.2. Thoma Lamı ile Maya Sayımı </w:t>
              <w:br/>
              <w:t>8.2. Ekim Yöntemiyle Maya ve Küf Tayini </w:t>
            </w:r>
          </w:p>
        </w:tc>
        <w:tc>
          <w:tcPr>
            <w:tcW w:w="3260" w:type="dxa"/>
            <w:vAlign w:val="center"/>
          </w:tcPr>
          <w:p w:rsidR="00C60E81" w:rsidRPr="00C60E81" w:rsidRDefault="00C60E81" w:rsidP="00262F51">
            <w:pPr>
              <w:rPr>
                <w:sz w:val="14"/>
                <w:szCs w:val="14"/>
              </w:rPr>
            </w:pPr>
            <w:r w:rsidRPr="00C60E81">
              <w:rPr>
                <w:sz w:val="14"/>
                <w:szCs w:val="14"/>
              </w:rPr>
              <w:t>Standartlara uygun mikroskobik maya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Ekim Yöntemiyle Maya ve Küf Tayini</w:t>
              <w:br/>
              <w:t>1. UYGULAMA</w:t>
              <w:br/>
              <w:t>2. UYGULAMA</w:t>
              <w:br/>
              <w:t>3. UYGULAMA  </w:t>
              <w:br/>
              <w:t>2.Dönem 1.Sınav </w:t>
            </w:r>
          </w:p>
        </w:tc>
        <w:tc>
          <w:tcPr>
            <w:tcW w:w="3260" w:type="dxa"/>
            <w:vAlign w:val="center"/>
          </w:tcPr>
          <w:p w:rsidR="00C60E81" w:rsidRPr="00C60E81" w:rsidRDefault="00C60E81" w:rsidP="00262F51">
            <w:pPr>
              <w:rPr>
                <w:sz w:val="14"/>
                <w:szCs w:val="14"/>
              </w:rPr>
            </w:pPr>
            <w:r w:rsidRPr="00C60E81">
              <w:rPr>
                <w:sz w:val="14"/>
                <w:szCs w:val="14"/>
              </w:rPr>
              <w:t>Standartlara uygun ekim yöntemiyle küf tayini yapar.</w:t>
              <w:br/>
              <w:t>Standartlara uygun ekim yöntemiyle maya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MİKROSKOBİK İNCELEME</w:t>
              <w:br/>
              <w:t>9.1. Numuneden Preparat Hazırlama </w:t>
              <w:br/>
              <w:t>9.2. Preparatın Tanımı ve Preparat Hazırlamanın Önemi</w:t>
              <w:br/>
              <w:t>9.3. Lamın Temizlenmesi</w:t>
              <w:br/>
              <w:t>9.3.1. Kullanılmamış Lamların Temizlenmesi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preparat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 Kullanılmış Lamların Temizlenmesi</w:t>
              <w:br/>
              <w:t>9.4. Preparat Hazırlama Aşamaları</w:t>
              <w:br/>
              <w:t>9.5. Mikroskopta İnceleme</w:t>
              <w:br/>
              <w:t>9.6. Bakteri Morfolojilerini İnceleme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9.6.1. Bakteri Morfolojilerinin Mikroskopta İncelenmesi Sırasında Dikkat Edilecek Hususlar</w:t>
              <w:br/>
              <w:t>9.6.2. Bakteri Hücre Morfolojisi ve Hücre Dizilişleri</w:t>
              <w:br/>
              <w:t>9.6.3. Bakteri Morfolojisi ile İlgili Çeşitli Resimler</w:t>
              <w:br/>
              <w:t>1. UYGULAMA </w:t>
              <w:br/>
              <w:t>2. UYGULAMA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MİKROSKOBİK BOYAMA</w:t>
              <w:br/>
              <w:t>10.1. Mikroorganizma Boyama ve Boya Çözeltileri </w:t>
              <w:br/>
              <w:t>10.1.1. Boyama İşleminin Önemi ve Gerekliliği</w:t>
              <w:br/>
              <w:t>10.1.2. Mikroorganizmaları Boyamada Kullanılan Çözeltiler </w:t>
              <w:br/>
              <w:t/>
            </w:r>
          </w:p>
        </w:tc>
        <w:tc>
          <w:tcPr>
            <w:tcW w:w="3260" w:type="dxa"/>
            <w:vAlign w:val="center"/>
          </w:tcPr>
          <w:p w:rsidR="00C60E81" w:rsidRPr="00C60E81" w:rsidRDefault="00C60E81" w:rsidP="00262F51">
            <w:pPr>
              <w:rPr>
                <w:sz w:val="14"/>
                <w:szCs w:val="14"/>
              </w:rPr>
            </w:pPr>
            <w:r w:rsidRPr="00C60E81">
              <w:rPr>
                <w:sz w:val="14"/>
                <w:szCs w:val="14"/>
              </w:rPr>
              <w:t>Tekniğine uygun şekilde boya çözeltisi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10.1.3. Boya Çözeltisi Hazırlama</w:t>
              <w:br/>
              <w:t>10.1.4. Boya Çözeltisi Kullanma ve Saklama Koşulları</w:t>
              <w:br/>
              <w:t>10.1.5. Boyama İşlemine Preparat Hazırlanması </w:t>
            </w:r>
          </w:p>
        </w:tc>
        <w:tc>
          <w:tcPr>
            <w:tcW w:w="3260" w:type="dxa"/>
            <w:vAlign w:val="center"/>
          </w:tcPr>
          <w:p w:rsidR="00C60E81" w:rsidRPr="00C60E81" w:rsidRDefault="00C60E81" w:rsidP="00262F51">
            <w:pPr>
              <w:rPr>
                <w:sz w:val="14"/>
                <w:szCs w:val="14"/>
              </w:rPr>
            </w:pPr>
            <w:r w:rsidRPr="00C60E81">
              <w:rPr>
                <w:sz w:val="14"/>
                <w:szCs w:val="14"/>
              </w:rPr>
              <w:t>Tekniğine uygun şekilde basit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Boyama Yöntemleri</w:t>
              <w:br/>
              <w:t>10.2.1. Basit Boyama Yöntemi</w:t>
              <w:br/>
              <w:t>10.2.2. Bileşik Boyama Yöntemi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w:t>
              <w:br/>
              <w:t>İstenen yönteme ve tekniğine uygun şekilde spor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İŞLETMELERDE HİJYEN VE SANİTASYON KONTROLÜ</w:t>
              <w:br/>
              <w:t>11.1. İşletmelerde Hijyen ve Sanitasyon Kontrolünün Amacı</w:t>
              <w:br/>
              <w:t>11.2. Çalışanların Ellerinden Ekim Yapma Aşamaları ve Dikkat Edilecek Noktalar </w:t>
              <w:br/>
              <w:t>11.3. Tehlike Analizleri ve Kritik Kontrol Noktaları Sistemi </w:t>
              <w:br/>
              <w:t/>
            </w:r>
          </w:p>
        </w:tc>
        <w:tc>
          <w:tcPr>
            <w:tcW w:w="3260" w:type="dxa"/>
            <w:vAlign w:val="center"/>
          </w:tcPr>
          <w:p w:rsidR="00C60E81" w:rsidRPr="00C60E81" w:rsidRDefault="00C60E81" w:rsidP="00262F51">
            <w:pPr>
              <w:rPr>
                <w:sz w:val="14"/>
                <w:szCs w:val="14"/>
              </w:rPr>
            </w:pPr>
            <w:r w:rsidRPr="00C60E81">
              <w:rPr>
                <w:sz w:val="14"/>
                <w:szCs w:val="14"/>
              </w:rPr>
              <w:t>Çalışanların ellerinden usulüne uygun numune alıp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Kritik Kontrol Noktalarında Mikrobiyolojik Kontroller ve Önemi</w:t>
              <w:br/>
              <w:t>11.5. Kritik Kontrol Noktaları İçin Hazırlanan Mikrobiyolojik Kontrol Programları ve Özellikleri </w:t>
              <w:br/>
              <w:t>11.6. Saptanmış Kritik Kontrol Noktalarından Mikrobiyolojik Örnek Alma Aşamaları ve Dikkat Edilecek Noktalar</w:t>
              <w:br/>
              <w:t>11.7. İşletme Ortamından Havadan Ekim Yapmanın Amacı ve Önemi </w:t>
            </w:r>
          </w:p>
        </w:tc>
        <w:tc>
          <w:tcPr>
            <w:tcW w:w="3260" w:type="dxa"/>
            <w:vAlign w:val="center"/>
          </w:tcPr>
          <w:p w:rsidR="00C60E81" w:rsidRPr="00C60E81" w:rsidRDefault="00C60E81" w:rsidP="00262F51">
            <w:pPr>
              <w:rPr>
                <w:sz w:val="14"/>
                <w:szCs w:val="14"/>
              </w:rPr>
            </w:pPr>
            <w:r w:rsidRPr="00C60E81">
              <w:rPr>
                <w:sz w:val="14"/>
                <w:szCs w:val="14"/>
              </w:rPr>
              <w:t>2. Dönem 2. Sınav Hazırlanan mikrobiyolojik kontrol programlarına uygun kritik kontrol noktalarından numune alıp usulüne uygun olarak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İşletme Ortamından Havadan Ekim Yapma Planı ve Özellikleri</w:t>
              <w:br/>
              <w:t>11.9. İşletme Ortamından Havadan Ekim Yapma Aşamaları ve Dikkat Edilecek Noktalar </w:t>
              <w:br/>
              <w:t>1. UYGULAMA </w:t>
              <w:br/>
              <w:t>2. UYGULAMA</w:t>
              <w:br/>
              <w:t>3. UYGULAMA </w:t>
              <w:br/>
              <w:t>2.Dönem 2.Sınav </w:t>
            </w:r>
          </w:p>
        </w:tc>
        <w:tc>
          <w:tcPr>
            <w:tcW w:w="3260" w:type="dxa"/>
            <w:vAlign w:val="center"/>
          </w:tcPr>
          <w:p w:rsidR="00C60E81" w:rsidRPr="00C60E81" w:rsidRDefault="00C60E81" w:rsidP="00262F51">
            <w:pPr>
              <w:rPr>
                <w:sz w:val="14"/>
                <w:szCs w:val="14"/>
              </w:rPr>
            </w:pPr>
            <w:r w:rsidRPr="00C60E81">
              <w:rPr>
                <w:sz w:val="14"/>
                <w:szCs w:val="14"/>
              </w:rPr>
              <w:t>Aseptik koşullara uygun şekilde işletme ortamından hava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MİKROBİYOLOJİK ANALİZ SONRASI İŞLEMLER</w:t>
              <w:br/>
              <w:t>12.1. Kullanılan Araçların Temizliği ve Sterilizasyonu</w:t>
              <w:br/>
              <w:t>12.1.1. Kullanılmış Araç Gereçleri ve Ortamı Dezenfekte Etme Aşamaları ve Dikkat Edilecek Noktalar</w:t>
              <w:br/>
              <w:t>12.1.2. Günlük ve Haftalık Dezenfeksiyon İşlemleri</w:t>
            </w:r>
          </w:p>
        </w:tc>
        <w:tc>
          <w:tcPr>
            <w:tcW w:w="3260" w:type="dxa"/>
            <w:vAlign w:val="center"/>
          </w:tcPr>
          <w:p w:rsidR="00C60E81" w:rsidRPr="00C60E81" w:rsidRDefault="00C60E81" w:rsidP="00262F51">
            <w:pPr>
              <w:rPr>
                <w:sz w:val="14"/>
                <w:szCs w:val="14"/>
              </w:rPr>
            </w:pPr>
            <w:r w:rsidRPr="00C60E81">
              <w:rPr>
                <w:sz w:val="14"/>
                <w:szCs w:val="14"/>
              </w:rPr>
              <w:t>Usulüne uygun kullanılmış araç gereçlerin temizlik ve sterilizasyonunu yapar.</w:t>
              <w:br/>
              <w:t>Usulüne uygun şekilde mikrobiyolojik atıkların atılmasını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beher erlen karıştırıcı ısıtıcı terazi spatül mikroskop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