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w:t>
              <w:br/>
              <w:t>f.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w:t>
              <w:br/>
              <w:t>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     ç. Huxley Kayan İplikler Modeli incelenir.</w:t>
              <w:br/>
              <w:t>d.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   c. Öğrencilerin besinlerin sindirimini gözlemleyebileceği deneyler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   e. Öğrencilerin kan ve kemik iliği bağışının önemi ile ilgili farkındalık oluşturmaya yönelik</w:t>
              <w:br/>
              <w:t>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w:t>
              <w:br/>
              <w:t>c. Ödem oluşumu üzerinde durulur.</w:t>
              <w:br/>
              <w:t>ç. Lenf dolaşımının bağışıklık ile ilişkisi açıklanır.    d. Kan ve lenf dolaşımıyla ilgili model tasarlanması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w:t>
              <w:br/>
              <w:t>mukus ve gözyaşının vücut savunmasındaki rolleri örneklendirilir.</w:t>
              <w:br/>
              <w:t>b. Enfeksiyon ve alerji gibi durumların bağışıklık ile ilişkisi örnekler üzerinden açıklanır.</w:t>
              <w:br/>
              <w:t>c. İmmünoglobulinler verilmez.</w:t>
              <w:br/>
              <w:t>ç. Aşılanmanın önemi üzerinde durulur. Bazı aşıların zaman içerisinde değiştirilmesinin</w:t>
              <w:br/>
              <w:t>nedenleri araştırılır.</w:t>
              <w:br/>
              <w:t>d. Hastalık yapan organizmaların genetik yapılarının hızlı değişimi nedeniyle insan</w:t>
              <w:br/>
              <w:t>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w:t>
              <w:br/>
              <w:t>hamilelik döneminde ilaç kullanımı yoğun stres sağlıksız beslenme folik asit yetersizliği</w:t>
              <w:br/>
              <w:t>X ışınımına maruz kalma belirtilir.</w:t>
              <w:br/>
              <w:t>b. Hamileliğin izlenmesinin bebeğin ve annenin sağlığı açısından önemi vurgulanır.</w:t>
              <w:br/>
              <w:t>c. İnsanda embriyonik gelişim süreci görsel ögeler grafik düzenleyiciler e-öğrenme nesnesi</w:t>
              <w:br/>
              <w:t>ve uygulamalarından faydalanılarak açıklanır.</w:t>
              <w:br/>
              <w:t>ç. Çoklu doğumların nedenleri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w:t>
              <w:br/>
              <w:t>ekosistemlerde ise suyun derinliği ve suyun kirliliği ile ilişkili olduğu vurgulanır.</w:t>
              <w:br/>
              <w:t>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w:t>
              <w:br/>
              <w:t>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