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MANTıK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Müfredat Hakkında Bilgi Verilmesi MANTIĞA GİRİŞ A.Doğru Düşünme nedir 1. Temel Kavramlar</w:t>
            </w:r>
          </w:p>
        </w:tc>
        <w:tc>
          <w:tcPr>
            <w:tcW w:w="3260" w:type="dxa"/>
            <w:vAlign w:val="center"/>
          </w:tcPr>
          <w:p w:rsidR="00C60E81" w:rsidRPr="00C60E81" w:rsidRDefault="00C60E81" w:rsidP="00262F51">
            <w:pPr>
              <w:rPr>
                <w:sz w:val="14"/>
                <w:szCs w:val="14"/>
              </w:rPr>
            </w:pPr>
            <w:r w:rsidRPr="00C60E81">
              <w:rPr>
                <w:sz w:val="14"/>
                <w:szCs w:val="14"/>
              </w:rPr>
              <w:t>1. Mantık ve Doğru Düşünme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2. Akıl ilkelerinin önemini değerlendirir.</w:t>
              <w:br/>
              <w:t>3. Akıl yürütmede kullanılan temel terimleri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4. Akıl yürütme yöntemlerini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B. Mantığın Uygulama Alanları 1. Mantık ve Pratik Yaşam</w:t>
              <w:br/>
              <w:t>2. Mantık ve Teknik</w:t>
            </w:r>
          </w:p>
        </w:tc>
        <w:tc>
          <w:tcPr>
            <w:tcW w:w="3260" w:type="dxa"/>
            <w:vAlign w:val="center"/>
          </w:tcPr>
          <w:p w:rsidR="00C60E81" w:rsidRPr="00C60E81" w:rsidRDefault="00C60E81" w:rsidP="00262F51">
            <w:pPr>
              <w:rPr>
                <w:sz w:val="14"/>
                <w:szCs w:val="14"/>
              </w:rPr>
            </w:pPr>
            <w:r w:rsidRPr="00C60E81">
              <w:rPr>
                <w:sz w:val="14"/>
                <w:szCs w:val="14"/>
              </w:rPr>
              <w:t>5. Mantığın pratik yaşam açısından önemini fark eder.</w:t>
              <w:br/>
              <w:t>6. Teknoloji - Mantık ilişkisini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3. Mantık ve Bilim</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4. Mantık ve Felsefe Atatürkün Akılcılık Mantıklılık ve Bilimsellik İlkesi4. Mantık ve Felsefe Atatürkün Akılcılık Mantıklılık ve Bilimsellik İlkesi</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KLASİK MANTIK A. Kavram ve Terim 1. Nelik Gerçeklik Kimlik 2. İçlem ve Kaplam</w:t>
            </w:r>
          </w:p>
        </w:tc>
        <w:tc>
          <w:tcPr>
            <w:tcW w:w="3260" w:type="dxa"/>
            <w:vAlign w:val="center"/>
          </w:tcPr>
          <w:p w:rsidR="00C60E81" w:rsidRPr="00C60E81" w:rsidRDefault="00C60E81" w:rsidP="00262F51">
            <w:pPr>
              <w:rPr>
                <w:sz w:val="14"/>
                <w:szCs w:val="14"/>
              </w:rPr>
            </w:pPr>
            <w:r w:rsidRPr="00C60E81">
              <w:rPr>
                <w:sz w:val="14"/>
                <w:szCs w:val="14"/>
              </w:rPr>
              <w:t>8. Aristonun Mantık bilimi açısından önemini fark eder. 9. Kavramın ne olduğunu açıklar. 10. Kavram ve Terim arasındaki ilişkiyi analiz eder. 11. Kavram açısından nelik gerçeklik kimlik ilişkisini analiz eder. 12. Kavramı içlem ve kaplama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3. Kavram Çeşitleri 4. Beş Tümel Atatürkün Kişiliği ve Özellikleri</w:t>
            </w:r>
          </w:p>
        </w:tc>
        <w:tc>
          <w:tcPr>
            <w:tcW w:w="3260" w:type="dxa"/>
            <w:vAlign w:val="center"/>
          </w:tcPr>
          <w:p w:rsidR="00C60E81" w:rsidRPr="00C60E81" w:rsidRDefault="00C60E81" w:rsidP="00262F51">
            <w:pPr>
              <w:rPr>
                <w:sz w:val="14"/>
                <w:szCs w:val="14"/>
              </w:rPr>
            </w:pPr>
            <w:r w:rsidRPr="00C60E81">
              <w:rPr>
                <w:sz w:val="14"/>
                <w:szCs w:val="14"/>
              </w:rPr>
              <w:t>13. Kavram çeşitlerini sınıflandırır. 14. Kavramları Beş Tümel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5. Kavramların Birbirleriyle Olan İlişkisi I. Dönem I. Yazılı Yoklama</w:t>
            </w:r>
          </w:p>
        </w:tc>
        <w:tc>
          <w:tcPr>
            <w:tcW w:w="3260" w:type="dxa"/>
            <w:vAlign w:val="center"/>
          </w:tcPr>
          <w:p w:rsidR="00C60E81" w:rsidRPr="00C60E81" w:rsidRDefault="00C60E81" w:rsidP="00262F51">
            <w:pPr>
              <w:rPr>
                <w:sz w:val="14"/>
                <w:szCs w:val="14"/>
              </w:rPr>
            </w:pPr>
            <w:r w:rsidRPr="00C60E81">
              <w:rPr>
                <w:sz w:val="14"/>
                <w:szCs w:val="14"/>
              </w:rPr>
              <w:t>1. Dönem 1. Sınav 15. Kavramlar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Tanım</w:t>
            </w:r>
          </w:p>
        </w:tc>
        <w:tc>
          <w:tcPr>
            <w:tcW w:w="3260" w:type="dxa"/>
            <w:vAlign w:val="center"/>
          </w:tcPr>
          <w:p w:rsidR="00C60E81" w:rsidRPr="00C60E81" w:rsidRDefault="00C60E81" w:rsidP="00262F51">
            <w:pPr>
              <w:rPr>
                <w:sz w:val="14"/>
                <w:szCs w:val="14"/>
              </w:rPr>
            </w:pPr>
            <w:r w:rsidRPr="00C60E81">
              <w:rPr>
                <w:sz w:val="14"/>
                <w:szCs w:val="14"/>
              </w:rPr>
              <w:t>16. Tanımı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C. Önerme Nedir 1. Önerme Çeşitleri</w:t>
            </w:r>
          </w:p>
        </w:tc>
        <w:tc>
          <w:tcPr>
            <w:tcW w:w="3260" w:type="dxa"/>
            <w:vAlign w:val="center"/>
          </w:tcPr>
          <w:p w:rsidR="00C60E81" w:rsidRPr="00C60E81" w:rsidRDefault="00C60E81" w:rsidP="00262F51">
            <w:pPr>
              <w:rPr>
                <w:sz w:val="14"/>
                <w:szCs w:val="14"/>
              </w:rPr>
            </w:pPr>
            <w:r w:rsidRPr="00C60E81">
              <w:rPr>
                <w:sz w:val="14"/>
                <w:szCs w:val="14"/>
              </w:rPr>
              <w:t>17. Önerme olan cümlelerle önerme olmayan cümleleri birbirinden ayırır. 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1. Önerme Çeşitleri</w:t>
            </w:r>
          </w:p>
        </w:tc>
        <w:tc>
          <w:tcPr>
            <w:tcW w:w="3260" w:type="dxa"/>
            <w:vAlign w:val="center"/>
          </w:tcPr>
          <w:p w:rsidR="00C60E81" w:rsidRPr="00C60E81" w:rsidRDefault="00C60E81" w:rsidP="00262F51">
            <w:pPr>
              <w:rPr>
                <w:sz w:val="14"/>
                <w:szCs w:val="14"/>
              </w:rPr>
            </w:pPr>
            <w:r w:rsidRPr="00C60E81">
              <w:rPr>
                <w:sz w:val="14"/>
                <w:szCs w:val="14"/>
              </w:rPr>
              <w:t>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D. Çıkarım Nedir 1. Doğrudan Çıkarım a. Karşı Olum Çıkarımları</w:t>
            </w:r>
          </w:p>
        </w:tc>
        <w:tc>
          <w:tcPr>
            <w:tcW w:w="3260" w:type="dxa"/>
            <w:vAlign w:val="center"/>
          </w:tcPr>
          <w:p w:rsidR="00C60E81" w:rsidRPr="00C60E81" w:rsidRDefault="00C60E81" w:rsidP="00262F51">
            <w:pPr>
              <w:rPr>
                <w:sz w:val="14"/>
                <w:szCs w:val="14"/>
              </w:rPr>
            </w:pPr>
            <w:r w:rsidRPr="00C60E81">
              <w:rPr>
                <w:sz w:val="14"/>
                <w:szCs w:val="14"/>
              </w:rPr>
              <w:t>19. Önermelerden sonuç çıkarır. 20. Karşı olum çıkarımlarını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Döndürme</w:t>
            </w:r>
          </w:p>
        </w:tc>
        <w:tc>
          <w:tcPr>
            <w:tcW w:w="3260" w:type="dxa"/>
            <w:vAlign w:val="center"/>
          </w:tcPr>
          <w:p w:rsidR="00C60E81" w:rsidRPr="00C60E81" w:rsidRDefault="00C60E81" w:rsidP="00262F51">
            <w:pPr>
              <w:rPr>
                <w:sz w:val="14"/>
                <w:szCs w:val="14"/>
              </w:rPr>
            </w:pPr>
            <w:r w:rsidRPr="00C60E81">
              <w:rPr>
                <w:sz w:val="14"/>
                <w:szCs w:val="14"/>
              </w:rPr>
              <w:t>21. Bir önermeden ona eşdeğer ikinci bir önerme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2. Dolaylı Çıkarım a. Kıyas Nedir b. Kıyas Kuralları c. Kıyasta Mantıksal Zorunluluk ve Olasılık</w:t>
            </w:r>
          </w:p>
        </w:tc>
        <w:tc>
          <w:tcPr>
            <w:tcW w:w="3260" w:type="dxa"/>
            <w:vAlign w:val="center"/>
          </w:tcPr>
          <w:p w:rsidR="00C60E81" w:rsidRPr="00C60E81" w:rsidRDefault="00C60E81" w:rsidP="00262F51">
            <w:pPr>
              <w:rPr>
                <w:sz w:val="14"/>
                <w:szCs w:val="14"/>
              </w:rPr>
            </w:pPr>
            <w:r w:rsidRPr="00C60E81">
              <w:rPr>
                <w:sz w:val="14"/>
                <w:szCs w:val="14"/>
              </w:rPr>
              <w:t>22. Kıyasın yapısını değerlendirir. 23. Kıyas kurallarını uygular. 24. Kıyası zorunluluk ve olasılık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 I. Dönem II. Yazılı Yoklama</w:t>
            </w:r>
          </w:p>
        </w:tc>
        <w:tc>
          <w:tcPr>
            <w:tcW w:w="3260" w:type="dxa"/>
            <w:vAlign w:val="center"/>
          </w:tcPr>
          <w:p w:rsidR="00C60E81" w:rsidRPr="00C60E81" w:rsidRDefault="00C60E81" w:rsidP="00262F51">
            <w:pPr>
              <w:rPr>
                <w:sz w:val="14"/>
                <w:szCs w:val="14"/>
              </w:rPr>
            </w:pPr>
            <w:r w:rsidRPr="00C60E81">
              <w:rPr>
                <w:sz w:val="14"/>
                <w:szCs w:val="14"/>
              </w:rPr>
              <w:t>25. Basit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w:t>
            </w:r>
          </w:p>
        </w:tc>
        <w:tc>
          <w:tcPr>
            <w:tcW w:w="3260" w:type="dxa"/>
            <w:vAlign w:val="center"/>
          </w:tcPr>
          <w:p w:rsidR="00C60E81" w:rsidRPr="00C60E81" w:rsidRDefault="00C60E81" w:rsidP="00262F51">
            <w:pPr>
              <w:rPr>
                <w:sz w:val="14"/>
                <w:szCs w:val="14"/>
              </w:rPr>
            </w:pPr>
            <w:r w:rsidRPr="00C60E81">
              <w:rPr>
                <w:sz w:val="14"/>
                <w:szCs w:val="14"/>
              </w:rPr>
              <w:t>1. Dönem 2. Sınav 26. Bileşik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27. Dilin birden çok işlevi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28. Çok anlamlılığın sakıncalarını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2. Bilgi Aktarmayı Aksatan Etkenler a. Çok Anlamlılık</w:t>
            </w:r>
          </w:p>
        </w:tc>
        <w:tc>
          <w:tcPr>
            <w:tcW w:w="3260" w:type="dxa"/>
            <w:vAlign w:val="center"/>
          </w:tcPr>
          <w:p w:rsidR="00C60E81" w:rsidRPr="00C60E81" w:rsidRDefault="00C60E81" w:rsidP="00262F51">
            <w:pPr>
              <w:rPr>
                <w:sz w:val="14"/>
                <w:szCs w:val="14"/>
              </w:rPr>
            </w:pPr>
            <w:r w:rsidRPr="00C60E81">
              <w:rPr>
                <w:sz w:val="14"/>
                <w:szCs w:val="14"/>
              </w:rPr>
              <w:t>29. Dildeki anlam belirsizliğinin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30. Dildeki anlam belirsizliğinin derecelerini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31. Dildeki anlam belirsizliğinin günlük yaşam ve bilimdeki sakıncalarını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c. Olgusal ve Sözel Tartışmalar</w:t>
            </w:r>
          </w:p>
        </w:tc>
        <w:tc>
          <w:tcPr>
            <w:tcW w:w="3260" w:type="dxa"/>
            <w:vAlign w:val="center"/>
          </w:tcPr>
          <w:p w:rsidR="00C60E81" w:rsidRPr="00C60E81" w:rsidRDefault="00C60E81" w:rsidP="00262F51">
            <w:pPr>
              <w:rPr>
                <w:sz w:val="14"/>
                <w:szCs w:val="14"/>
              </w:rPr>
            </w:pPr>
            <w:r w:rsidRPr="00C60E81">
              <w:rPr>
                <w:sz w:val="14"/>
                <w:szCs w:val="14"/>
              </w:rPr>
              <w:t>32. Olgusal ve sözle tartışmaların temelinde yatan nedenleri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Anlama ve Tanımlama</w:t>
            </w:r>
          </w:p>
        </w:tc>
        <w:tc>
          <w:tcPr>
            <w:tcW w:w="3260" w:type="dxa"/>
            <w:vAlign w:val="center"/>
          </w:tcPr>
          <w:p w:rsidR="00C60E81" w:rsidRPr="00C60E81" w:rsidRDefault="00C60E81" w:rsidP="00262F51">
            <w:pPr>
              <w:rPr>
                <w:sz w:val="14"/>
                <w:szCs w:val="14"/>
              </w:rPr>
            </w:pPr>
            <w:r w:rsidRPr="00C60E81">
              <w:rPr>
                <w:sz w:val="14"/>
                <w:szCs w:val="14"/>
              </w:rPr>
              <w:t>33. Anlama ve tanımlama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SEMBOLİK MANTIK A. Sembolik Mantığa Geçiş B. Önermeler Mantığı 1. Önerme ve Yapısı 2. Basit ve Bileşik Önermeler 3. Önerme Eklemleri</w:t>
            </w:r>
          </w:p>
        </w:tc>
        <w:tc>
          <w:tcPr>
            <w:tcW w:w="3260" w:type="dxa"/>
            <w:vAlign w:val="center"/>
          </w:tcPr>
          <w:p w:rsidR="00C60E81" w:rsidRPr="00C60E81" w:rsidRDefault="00C60E81" w:rsidP="00262F51">
            <w:pPr>
              <w:rPr>
                <w:sz w:val="14"/>
                <w:szCs w:val="14"/>
              </w:rPr>
            </w:pPr>
            <w:r w:rsidRPr="00C60E81">
              <w:rPr>
                <w:sz w:val="14"/>
                <w:szCs w:val="14"/>
              </w:rPr>
              <w:t>34. Sembolik mantığın Klasik mantığın sembolleştirilmiş biçimi olduğunu fark eder. 35. Bilgileri doğru ve yanlış olarak değerlendirir. 36. Basit ve bileşik önermeleri birbirinden ayırır. 37. Önerme eklemlerinin işlevlerini belirtir. 38. Ana eklem ve ana bileşenleri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5. Sembolleştirme 6. Yorumlama</w:t>
            </w:r>
          </w:p>
        </w:tc>
        <w:tc>
          <w:tcPr>
            <w:tcW w:w="3260" w:type="dxa"/>
            <w:vAlign w:val="center"/>
          </w:tcPr>
          <w:p w:rsidR="00C60E81" w:rsidRPr="00C60E81" w:rsidRDefault="00C60E81" w:rsidP="00262F51">
            <w:pPr>
              <w:rPr>
                <w:sz w:val="14"/>
                <w:szCs w:val="14"/>
              </w:rPr>
            </w:pPr>
            <w:r w:rsidRPr="00C60E81">
              <w:rPr>
                <w:sz w:val="14"/>
                <w:szCs w:val="14"/>
              </w:rPr>
              <w:t>2. Dönem 1. Sınav 39. Klasik Mantıktaki çıkarımla Sembolik Mantıktaki çıkarımın farkını ayırt eder. 40. Mantık değişmezlerini önermeleri ve çıkarımları sembolleştirir. 41. Önermelerin doğruluk değerlerini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7. Doğruluk Çizelgesi -Tutarlılık</w:t>
            </w:r>
          </w:p>
        </w:tc>
        <w:tc>
          <w:tcPr>
            <w:tcW w:w="3260" w:type="dxa"/>
            <w:vAlign w:val="center"/>
          </w:tcPr>
          <w:p w:rsidR="00C60E81" w:rsidRPr="00C60E81" w:rsidRDefault="00C60E81" w:rsidP="00262F51">
            <w:pPr>
              <w:rPr>
                <w:sz w:val="14"/>
                <w:szCs w:val="14"/>
              </w:rPr>
            </w:pPr>
            <w:r w:rsidRPr="00C60E81">
              <w:rPr>
                <w:sz w:val="14"/>
                <w:szCs w:val="14"/>
              </w:rPr>
              <w:t>42. Temel doğruluk değerlerini doğruluk çizelgesi üzerinde gösterir. 43. Doğruluk çizelgesinde önermenin ve önermelerin tutarlılığını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II. Dönem I. Yazılı Yoklama -Geçerlilik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-Eşdeğerlik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8.Çözümleyici Çizelge - Tutarlılık</w:t>
            </w:r>
          </w:p>
        </w:tc>
        <w:tc>
          <w:tcPr>
            <w:tcW w:w="3260" w:type="dxa"/>
            <w:vAlign w:val="center"/>
          </w:tcPr>
          <w:p w:rsidR="00C60E81" w:rsidRPr="00C60E81" w:rsidRDefault="00C60E81" w:rsidP="00262F51">
            <w:pPr>
              <w:rPr>
                <w:sz w:val="14"/>
                <w:szCs w:val="14"/>
              </w:rPr>
            </w:pPr>
            <w:r w:rsidRPr="00C60E81">
              <w:rPr>
                <w:sz w:val="14"/>
                <w:szCs w:val="14"/>
              </w:rPr>
              <w:t>46. Çözümleyici Çizelgenin Ağaç yöntemi temel kurallarını uygular. 47. Önermeleri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Geçerlilik</w:t>
              <w:br/>
              <w:t>Eşdeğerlik</w:t>
            </w:r>
          </w:p>
        </w:tc>
        <w:tc>
          <w:tcPr>
            <w:tcW w:w="3260" w:type="dxa"/>
            <w:vAlign w:val="center"/>
          </w:tcPr>
          <w:p w:rsidR="00C60E81" w:rsidRPr="00C60E81" w:rsidRDefault="00C60E81" w:rsidP="00262F51">
            <w:pPr>
              <w:rPr>
                <w:sz w:val="14"/>
                <w:szCs w:val="14"/>
              </w:rPr>
            </w:pPr>
            <w:r w:rsidRPr="00C60E81">
              <w:rPr>
                <w:sz w:val="14"/>
                <w:szCs w:val="14"/>
              </w:rPr>
              <w:t>48. Çıkarımları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C. Niceleme Yüklemler Mantığı 1. Sembolleştirme Atatürkün Gençliğe Hitabesi</w:t>
            </w:r>
          </w:p>
        </w:tc>
        <w:tc>
          <w:tcPr>
            <w:tcW w:w="3260" w:type="dxa"/>
            <w:vAlign w:val="center"/>
          </w:tcPr>
          <w:p w:rsidR="00C60E81" w:rsidRPr="00C60E81" w:rsidRDefault="00C60E81" w:rsidP="00262F51">
            <w:pPr>
              <w:rPr>
                <w:sz w:val="14"/>
                <w:szCs w:val="14"/>
              </w:rPr>
            </w:pPr>
            <w:r w:rsidRPr="00C60E81">
              <w:rPr>
                <w:sz w:val="14"/>
                <w:szCs w:val="14"/>
              </w:rPr>
              <w:t>49. Önermeler mantığı ile niceleme mantığının farkını analiz eder. 50. Niceleme mantığında önermeleri ve çıkarımları sembolleştirir.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2. Temel Kavramlar</w:t>
            </w:r>
          </w:p>
        </w:tc>
        <w:tc>
          <w:tcPr>
            <w:tcW w:w="3260" w:type="dxa"/>
            <w:vAlign w:val="center"/>
          </w:tcPr>
          <w:p w:rsidR="00C60E81" w:rsidRPr="00C60E81" w:rsidRDefault="00C60E81" w:rsidP="00262F51">
            <w:pPr>
              <w:rPr>
                <w:sz w:val="14"/>
                <w:szCs w:val="14"/>
              </w:rPr>
            </w:pPr>
            <w:r w:rsidRPr="00C60E81">
              <w:rPr>
                <w:sz w:val="14"/>
                <w:szCs w:val="14"/>
              </w:rPr>
              <w:t>51. Niceleme mantığının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w:t>
            </w:r>
          </w:p>
        </w:tc>
        <w:tc>
          <w:tcPr>
            <w:tcW w:w="3260" w:type="dxa"/>
            <w:vAlign w:val="center"/>
          </w:tcPr>
          <w:p w:rsidR="00C60E81" w:rsidRPr="00C60E81" w:rsidRDefault="00C60E81" w:rsidP="00262F51">
            <w:pPr>
              <w:rPr>
                <w:sz w:val="14"/>
                <w:szCs w:val="14"/>
              </w:rPr>
            </w:pPr>
            <w:r w:rsidRPr="00C60E81">
              <w:rPr>
                <w:sz w:val="14"/>
                <w:szCs w:val="14"/>
              </w:rPr>
              <w:t>2. Dönem 2. Sınav 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 II. Dönem II. Yazılı Yoklama</w:t>
            </w:r>
          </w:p>
        </w:tc>
        <w:tc>
          <w:tcPr>
            <w:tcW w:w="3260" w:type="dxa"/>
            <w:vAlign w:val="center"/>
          </w:tcPr>
          <w:p w:rsidR="00C60E81" w:rsidRPr="00C60E81" w:rsidRDefault="00C60E81" w:rsidP="00262F51">
            <w:pPr>
              <w:rPr>
                <w:sz w:val="14"/>
                <w:szCs w:val="14"/>
              </w:rPr>
            </w:pPr>
            <w:r w:rsidRPr="00C60E81">
              <w:rPr>
                <w:sz w:val="14"/>
                <w:szCs w:val="14"/>
              </w:rPr>
              <w:t>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D. Çok Değerli Mantık1. Üç Değerli mantık 2. Bulanık Mantık Yıl Sonu Genel Değerlendirme</w:t>
            </w:r>
          </w:p>
        </w:tc>
        <w:tc>
          <w:tcPr>
            <w:tcW w:w="3260" w:type="dxa"/>
            <w:vAlign w:val="center"/>
          </w:tcPr>
          <w:p w:rsidR="00C60E81" w:rsidRPr="00C60E81" w:rsidRDefault="00C60E81" w:rsidP="00262F51">
            <w:pPr>
              <w:rPr>
                <w:sz w:val="14"/>
                <w:szCs w:val="14"/>
              </w:rPr>
            </w:pPr>
            <w:r w:rsidRPr="00C60E81">
              <w:rPr>
                <w:sz w:val="14"/>
                <w:szCs w:val="14"/>
              </w:rPr>
              <w:t>53. İki değerli mantık dışında çok değerli mantık sistemleri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